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E7AC1BF" w14:textId="77777777" w:rsidR="003560B8" w:rsidRPr="007B029C" w:rsidRDefault="003560B8" w:rsidP="003560B8">
      <w:pPr>
        <w:spacing w:after="100" w:afterAutospacing="1"/>
        <w:rPr>
          <w:rFonts w:ascii="Arial Narrow" w:hAnsi="Arial Narrow"/>
          <w:b/>
          <w:color w:val="000000"/>
          <w:sz w:val="36"/>
          <w:szCs w:val="36"/>
          <w:lang w:val="en-GB"/>
        </w:rPr>
      </w:pPr>
      <w:r>
        <w:rPr>
          <w:rFonts w:ascii="Arial Narrow" w:hAnsi="Arial Narrow"/>
          <w:b/>
          <w:color w:val="000000"/>
          <w:sz w:val="36"/>
          <w:szCs w:val="36"/>
          <w:lang w:val="en-US"/>
        </w:rPr>
        <w:t>Experience t</w:t>
      </w:r>
      <w:r w:rsidRPr="00AC0F5E">
        <w:rPr>
          <w:rFonts w:ascii="Arial Narrow" w:hAnsi="Arial Narrow"/>
          <w:b/>
          <w:color w:val="000000"/>
          <w:sz w:val="36"/>
          <w:szCs w:val="36"/>
          <w:lang w:val="en-US"/>
        </w:rPr>
        <w:t>rue spectrum dominance in all domains</w:t>
      </w:r>
      <w:r>
        <w:rPr>
          <w:rFonts w:ascii="Arial Narrow" w:hAnsi="Arial Narrow"/>
          <w:b/>
          <w:color w:val="000000"/>
          <w:sz w:val="36"/>
          <w:szCs w:val="36"/>
          <w:lang w:val="en-US"/>
        </w:rPr>
        <w:t xml:space="preserve"> with</w:t>
      </w:r>
      <w:r w:rsidRPr="00AC0F5E">
        <w:rPr>
          <w:rFonts w:ascii="Arial Narrow" w:hAnsi="Arial Narrow"/>
          <w:b/>
          <w:color w:val="000000"/>
          <w:sz w:val="36"/>
          <w:szCs w:val="36"/>
          <w:lang w:val="en-US"/>
        </w:rPr>
        <w:t xml:space="preserve"> </w:t>
      </w:r>
      <w:r w:rsidRPr="00206521">
        <w:rPr>
          <w:rFonts w:ascii="Arial Narrow" w:hAnsi="Arial Narrow"/>
          <w:b/>
          <w:color w:val="000000"/>
          <w:sz w:val="36"/>
          <w:szCs w:val="36"/>
          <w:lang w:val="en-US"/>
        </w:rPr>
        <w:t>Rohde</w:t>
      </w:r>
      <w:r>
        <w:rPr>
          <w:rFonts w:ascii="Arial Narrow" w:hAnsi="Arial Narrow"/>
          <w:b/>
          <w:color w:val="000000"/>
          <w:sz w:val="36"/>
          <w:szCs w:val="36"/>
          <w:lang w:val="en-US"/>
        </w:rPr>
        <w:t> </w:t>
      </w:r>
      <w:r w:rsidRPr="00206521">
        <w:rPr>
          <w:rFonts w:ascii="Arial Narrow" w:hAnsi="Arial Narrow"/>
          <w:b/>
          <w:color w:val="000000"/>
          <w:sz w:val="36"/>
          <w:szCs w:val="36"/>
          <w:lang w:val="en-US"/>
        </w:rPr>
        <w:t>&amp;</w:t>
      </w:r>
      <w:r>
        <w:rPr>
          <w:rFonts w:ascii="Arial Narrow" w:hAnsi="Arial Narrow"/>
          <w:b/>
          <w:color w:val="000000"/>
          <w:sz w:val="36"/>
          <w:szCs w:val="36"/>
          <w:lang w:val="en-US"/>
        </w:rPr>
        <w:t> </w:t>
      </w:r>
      <w:r w:rsidRPr="00206521">
        <w:rPr>
          <w:rFonts w:ascii="Arial Narrow" w:hAnsi="Arial Narrow"/>
          <w:b/>
          <w:color w:val="000000"/>
          <w:sz w:val="36"/>
          <w:szCs w:val="36"/>
          <w:lang w:val="en-US"/>
        </w:rPr>
        <w:t>Schwarz</w:t>
      </w:r>
      <w:r>
        <w:rPr>
          <w:rFonts w:ascii="Arial Narrow" w:hAnsi="Arial Narrow"/>
          <w:b/>
          <w:color w:val="000000"/>
          <w:sz w:val="36"/>
          <w:szCs w:val="36"/>
          <w:lang w:val="en-US"/>
        </w:rPr>
        <w:t xml:space="preserve"> </w:t>
      </w:r>
      <w:r w:rsidRPr="00AC0F5E">
        <w:rPr>
          <w:rFonts w:ascii="Arial Narrow" w:hAnsi="Arial Narrow"/>
          <w:b/>
          <w:color w:val="000000"/>
          <w:sz w:val="36"/>
          <w:szCs w:val="36"/>
          <w:lang w:val="en-US"/>
        </w:rPr>
        <w:t xml:space="preserve">at </w:t>
      </w:r>
      <w:r>
        <w:rPr>
          <w:rFonts w:ascii="Arial Narrow" w:hAnsi="Arial Narrow"/>
          <w:b/>
          <w:color w:val="000000"/>
          <w:sz w:val="36"/>
          <w:szCs w:val="36"/>
          <w:lang w:val="en-US"/>
        </w:rPr>
        <w:t>DSEI Japan</w:t>
      </w:r>
      <w:r w:rsidRPr="00AC0F5E">
        <w:rPr>
          <w:rFonts w:ascii="Arial Narrow" w:hAnsi="Arial Narrow"/>
          <w:b/>
          <w:color w:val="000000"/>
          <w:sz w:val="36"/>
          <w:szCs w:val="36"/>
          <w:lang w:val="en-US"/>
        </w:rPr>
        <w:t xml:space="preserve"> 2025</w:t>
      </w:r>
    </w:p>
    <w:p w14:paraId="4667AA02" w14:textId="77777777" w:rsidR="003560B8" w:rsidRPr="00A11C86" w:rsidRDefault="003560B8" w:rsidP="003560B8">
      <w:pPr>
        <w:spacing w:afterAutospacing="1" w:line="360" w:lineRule="atLeast"/>
        <w:rPr>
          <w:rFonts w:ascii="Arial" w:hAnsi="Arial" w:cs="Arial"/>
          <w:b/>
          <w:bCs/>
          <w:color w:val="000000" w:themeColor="text1"/>
          <w:sz w:val="22"/>
          <w:szCs w:val="22"/>
          <w:lang w:val="en-US"/>
        </w:rPr>
      </w:pPr>
      <w:bookmarkStart w:id="0" w:name="_Hlk84583487"/>
      <w:r w:rsidRPr="6E676E94">
        <w:rPr>
          <w:rFonts w:ascii="Arial" w:hAnsi="Arial" w:cs="Arial"/>
          <w:b/>
          <w:bCs/>
          <w:color w:val="000000" w:themeColor="text1"/>
          <w:sz w:val="22"/>
          <w:szCs w:val="22"/>
          <w:lang w:val="en-US"/>
        </w:rPr>
        <w:t>Rohde &amp; Schwarz showcases its latest cutting-edge defense solutions at DSEI Japan 2025, mastering the entire signal chain, thereby enabling true spectrum dominance.</w:t>
      </w:r>
    </w:p>
    <w:p w14:paraId="11F1DEAE" w14:textId="77777777" w:rsidR="003560B8" w:rsidRDefault="003560B8" w:rsidP="003560B8">
      <w:pPr>
        <w:autoSpaceDE w:val="0"/>
        <w:autoSpaceDN w:val="0"/>
        <w:adjustRightInd w:val="0"/>
        <w:spacing w:after="100" w:afterAutospacing="1" w:line="360" w:lineRule="auto"/>
        <w:rPr>
          <w:rFonts w:ascii="Arial" w:hAnsi="Arial" w:cs="Arial"/>
          <w:sz w:val="22"/>
          <w:szCs w:val="22"/>
          <w:lang w:val="en-US"/>
        </w:rPr>
      </w:pPr>
      <w:r w:rsidRPr="0077355F">
        <w:rPr>
          <w:rFonts w:ascii="Arial" w:hAnsi="Arial" w:cs="Arial"/>
          <w:sz w:val="22"/>
          <w:szCs w:val="22"/>
          <w:lang w:val="en-US"/>
        </w:rPr>
        <w:t>Chiba, Japan, May 19, 2025 -</w:t>
      </w:r>
      <w:bookmarkEnd w:id="0"/>
      <w:r w:rsidRPr="0077355F">
        <w:rPr>
          <w:rFonts w:ascii="Arial" w:hAnsi="Arial" w:cs="Arial"/>
          <w:sz w:val="22"/>
          <w:szCs w:val="22"/>
          <w:lang w:val="en-US"/>
        </w:rPr>
        <w:t xml:space="preserve"> Rohde &amp; Schwarz </w:t>
      </w:r>
      <w:r>
        <w:rPr>
          <w:rFonts w:ascii="Arial" w:hAnsi="Arial" w:cs="Arial"/>
          <w:sz w:val="22"/>
          <w:szCs w:val="22"/>
          <w:lang w:val="en-US"/>
        </w:rPr>
        <w:t xml:space="preserve">will </w:t>
      </w:r>
      <w:r w:rsidRPr="3CEAFBA8">
        <w:rPr>
          <w:rFonts w:ascii="Arial" w:hAnsi="Arial" w:cs="Arial"/>
          <w:sz w:val="22"/>
          <w:szCs w:val="22"/>
          <w:lang w:val="en-US"/>
        </w:rPr>
        <w:t xml:space="preserve">showcase its latest innovative solutions along the entire signal chain at </w:t>
      </w:r>
      <w:r w:rsidRPr="0077355F">
        <w:rPr>
          <w:rFonts w:ascii="Arial" w:hAnsi="Arial" w:cs="Arial"/>
          <w:sz w:val="22"/>
          <w:szCs w:val="22"/>
          <w:lang w:val="en-US"/>
        </w:rPr>
        <w:t>DSEI JAPAN 2025</w:t>
      </w:r>
      <w:r w:rsidRPr="001358B5">
        <w:rPr>
          <w:rFonts w:ascii="Arial" w:hAnsi="Arial" w:cs="Arial"/>
          <w:sz w:val="22"/>
          <w:szCs w:val="22"/>
          <w:lang w:val="en-US"/>
        </w:rPr>
        <w:t xml:space="preserve"> </w:t>
      </w:r>
      <w:r w:rsidRPr="0077355F">
        <w:rPr>
          <w:rFonts w:ascii="Arial" w:hAnsi="Arial" w:cs="Arial"/>
          <w:sz w:val="22"/>
          <w:szCs w:val="22"/>
          <w:lang w:val="en-US"/>
        </w:rPr>
        <w:t>in</w:t>
      </w:r>
      <w:r>
        <w:rPr>
          <w:rFonts w:ascii="Arial" w:hAnsi="Arial" w:cs="Arial"/>
          <w:sz w:val="22"/>
          <w:szCs w:val="22"/>
          <w:lang w:val="en-US"/>
        </w:rPr>
        <w:t xml:space="preserve"> the </w:t>
      </w:r>
      <w:r w:rsidRPr="0077355F">
        <w:rPr>
          <w:rFonts w:ascii="Arial" w:hAnsi="Arial" w:cs="Arial"/>
          <w:sz w:val="22"/>
          <w:szCs w:val="22"/>
          <w:lang w:val="en-US"/>
        </w:rPr>
        <w:t>German pavilion, hall 7</w:t>
      </w:r>
      <w:r>
        <w:rPr>
          <w:rFonts w:ascii="Arial" w:hAnsi="Arial" w:cs="Arial"/>
          <w:sz w:val="22"/>
          <w:szCs w:val="22"/>
          <w:lang w:val="en-US"/>
        </w:rPr>
        <w:t xml:space="preserve">, </w:t>
      </w:r>
      <w:r w:rsidRPr="0077355F">
        <w:rPr>
          <w:rFonts w:ascii="Arial" w:hAnsi="Arial" w:cs="Arial"/>
          <w:sz w:val="22"/>
          <w:szCs w:val="22"/>
          <w:lang w:val="en-US"/>
        </w:rPr>
        <w:t>booth H7-224. Held in Chiba from May 21 to 23, this premier event brings together the world's most innovative defense technologies.</w:t>
      </w:r>
      <w:r w:rsidRPr="3CEAFBA8">
        <w:rPr>
          <w:rFonts w:ascii="Arial" w:hAnsi="Arial" w:cs="Arial"/>
          <w:sz w:val="22"/>
          <w:szCs w:val="22"/>
          <w:lang w:val="en-US"/>
        </w:rPr>
        <w:t xml:space="preserve"> </w:t>
      </w:r>
    </w:p>
    <w:p w14:paraId="06F8656C" w14:textId="77777777" w:rsidR="003560B8" w:rsidRPr="001358B5" w:rsidRDefault="003560B8" w:rsidP="003560B8">
      <w:pPr>
        <w:autoSpaceDE w:val="0"/>
        <w:autoSpaceDN w:val="0"/>
        <w:adjustRightInd w:val="0"/>
        <w:spacing w:after="100" w:afterAutospacing="1" w:line="360" w:lineRule="auto"/>
        <w:rPr>
          <w:rFonts w:ascii="Arial" w:hAnsi="Arial" w:cs="Arial"/>
          <w:sz w:val="22"/>
          <w:szCs w:val="22"/>
          <w:lang w:val="en-US"/>
        </w:rPr>
      </w:pPr>
      <w:r>
        <w:rPr>
          <w:rFonts w:ascii="Arial" w:hAnsi="Arial" w:cs="Arial"/>
          <w:sz w:val="22"/>
          <w:szCs w:val="22"/>
          <w:lang w:val="en-US"/>
        </w:rPr>
        <w:t>The company</w:t>
      </w:r>
      <w:r w:rsidRPr="001358B5">
        <w:rPr>
          <w:rFonts w:ascii="Arial" w:hAnsi="Arial" w:cs="Arial"/>
          <w:sz w:val="22"/>
          <w:szCs w:val="22"/>
          <w:lang w:val="en-US"/>
        </w:rPr>
        <w:t xml:space="preserve"> offers a unique one-stop shop, providing turnkey solutions that encompass the entire signal chain, from signal testing and generation to detection and localization, as well as securing and analyzing signals, all conveniently available under one roof.</w:t>
      </w:r>
    </w:p>
    <w:p w14:paraId="02579A28" w14:textId="77777777" w:rsidR="003560B8" w:rsidRPr="001358B5" w:rsidRDefault="003560B8" w:rsidP="003560B8">
      <w:pPr>
        <w:autoSpaceDE w:val="0"/>
        <w:autoSpaceDN w:val="0"/>
        <w:adjustRightInd w:val="0"/>
        <w:spacing w:after="100" w:afterAutospacing="1" w:line="360" w:lineRule="auto"/>
        <w:rPr>
          <w:rFonts w:ascii="Arial" w:hAnsi="Arial" w:cs="Arial"/>
          <w:sz w:val="22"/>
          <w:szCs w:val="22"/>
          <w:lang w:val="en-US"/>
        </w:rPr>
      </w:pPr>
      <w:r w:rsidRPr="001358B5">
        <w:rPr>
          <w:rFonts w:ascii="Arial" w:hAnsi="Arial" w:cs="Arial"/>
          <w:sz w:val="22"/>
          <w:szCs w:val="22"/>
          <w:lang w:val="en-US"/>
        </w:rPr>
        <w:t xml:space="preserve">As a privately owned and independent partner, </w:t>
      </w:r>
      <w:r w:rsidRPr="0077355F">
        <w:rPr>
          <w:rFonts w:ascii="Arial" w:hAnsi="Arial" w:cs="Arial"/>
          <w:sz w:val="22"/>
          <w:szCs w:val="22"/>
          <w:lang w:val="en-US"/>
        </w:rPr>
        <w:t xml:space="preserve">Rohde &amp; Schwarz </w:t>
      </w:r>
      <w:r w:rsidRPr="001358B5">
        <w:rPr>
          <w:rFonts w:ascii="Arial" w:hAnsi="Arial" w:cs="Arial"/>
          <w:sz w:val="22"/>
          <w:szCs w:val="22"/>
          <w:lang w:val="en-US"/>
        </w:rPr>
        <w:t>prioritizes its customers' needs, thereby minimizing risk through its high vertical integration of mission-critical components, ensuring a tailored approach to each partnership.</w:t>
      </w:r>
    </w:p>
    <w:p w14:paraId="75C1B3AA" w14:textId="77777777" w:rsidR="003560B8" w:rsidRPr="0077355F" w:rsidRDefault="003560B8" w:rsidP="003560B8">
      <w:pPr>
        <w:autoSpaceDE w:val="0"/>
        <w:autoSpaceDN w:val="0"/>
        <w:adjustRightInd w:val="0"/>
        <w:spacing w:after="100" w:afterAutospacing="1" w:line="360" w:lineRule="auto"/>
        <w:rPr>
          <w:rFonts w:ascii="Arial" w:hAnsi="Arial" w:cs="Arial"/>
          <w:sz w:val="22"/>
          <w:szCs w:val="22"/>
          <w:lang w:val="en-US"/>
        </w:rPr>
      </w:pPr>
      <w:r w:rsidRPr="001358B5">
        <w:rPr>
          <w:rFonts w:ascii="Arial" w:hAnsi="Arial" w:cs="Arial"/>
          <w:sz w:val="22"/>
          <w:szCs w:val="22"/>
          <w:lang w:val="en-US"/>
        </w:rPr>
        <w:t>With a</w:t>
      </w:r>
      <w:r>
        <w:rPr>
          <w:rFonts w:ascii="Arial" w:hAnsi="Arial" w:cs="Arial"/>
          <w:sz w:val="22"/>
          <w:szCs w:val="22"/>
          <w:lang w:val="en-US"/>
        </w:rPr>
        <w:t xml:space="preserve">n </w:t>
      </w:r>
      <w:r w:rsidRPr="001358B5">
        <w:rPr>
          <w:rFonts w:ascii="Arial" w:hAnsi="Arial" w:cs="Arial"/>
          <w:sz w:val="22"/>
          <w:szCs w:val="22"/>
          <w:lang w:val="en-US"/>
        </w:rPr>
        <w:t xml:space="preserve">established global presence and local support, spanning over 70 countries, </w:t>
      </w:r>
      <w:r w:rsidRPr="0077355F">
        <w:rPr>
          <w:rFonts w:ascii="Arial" w:hAnsi="Arial" w:cs="Arial"/>
          <w:sz w:val="22"/>
          <w:szCs w:val="22"/>
          <w:lang w:val="en-US"/>
        </w:rPr>
        <w:t>Rohde &amp; Schwarz</w:t>
      </w:r>
      <w:r w:rsidRPr="001358B5">
        <w:rPr>
          <w:rFonts w:ascii="Arial" w:hAnsi="Arial" w:cs="Arial"/>
          <w:sz w:val="22"/>
          <w:szCs w:val="22"/>
          <w:lang w:val="en-US"/>
        </w:rPr>
        <w:t xml:space="preserve"> ensures that its customers receive comprehensive sales support and service, empowering them to fully master every aspect of the electromagnetic spectrum.</w:t>
      </w:r>
    </w:p>
    <w:p w14:paraId="23167760" w14:textId="77777777" w:rsidR="003560B8" w:rsidRDefault="003560B8" w:rsidP="003560B8">
      <w:pPr>
        <w:autoSpaceDE w:val="0"/>
        <w:autoSpaceDN w:val="0"/>
        <w:adjustRightInd w:val="0"/>
        <w:spacing w:after="100" w:afterAutospacing="1" w:line="360" w:lineRule="auto"/>
        <w:rPr>
          <w:rFonts w:ascii="Arial" w:hAnsi="Arial" w:cs="Arial"/>
          <w:sz w:val="22"/>
          <w:szCs w:val="22"/>
          <w:lang w:val="en-US"/>
        </w:rPr>
      </w:pPr>
    </w:p>
    <w:p w14:paraId="2FEE5699" w14:textId="77777777" w:rsidR="003560B8" w:rsidRPr="00E202C7" w:rsidRDefault="003560B8" w:rsidP="003560B8">
      <w:pPr>
        <w:autoSpaceDE w:val="0"/>
        <w:autoSpaceDN w:val="0"/>
        <w:adjustRightInd w:val="0"/>
        <w:spacing w:after="100" w:afterAutospacing="1" w:line="360" w:lineRule="auto"/>
        <w:rPr>
          <w:rFonts w:ascii="Arial" w:hAnsi="Arial" w:cs="Arial"/>
          <w:sz w:val="22"/>
          <w:szCs w:val="22"/>
          <w:lang w:val="en-US"/>
        </w:rPr>
      </w:pPr>
      <w:r w:rsidRPr="00E202C7">
        <w:rPr>
          <w:rFonts w:ascii="Arial" w:hAnsi="Arial" w:cs="Arial"/>
          <w:sz w:val="22"/>
          <w:szCs w:val="22"/>
          <w:lang w:val="en-US"/>
        </w:rPr>
        <w:t xml:space="preserve">Image caption: </w:t>
      </w:r>
      <w:r w:rsidRPr="0077355F">
        <w:rPr>
          <w:rFonts w:ascii="Arial" w:hAnsi="Arial" w:cs="Arial"/>
          <w:sz w:val="22"/>
          <w:szCs w:val="22"/>
          <w:lang w:val="en-US"/>
        </w:rPr>
        <w:t>Rohde &amp; Schwarz</w:t>
      </w:r>
      <w:r w:rsidRPr="3CEAFBA8">
        <w:rPr>
          <w:rFonts w:ascii="Arial" w:hAnsi="Arial" w:cs="Arial"/>
          <w:sz w:val="22"/>
          <w:szCs w:val="22"/>
          <w:lang w:val="en-US"/>
        </w:rPr>
        <w:t xml:space="preserve"> solutions are designed to empower true spectrum dominance across all domains, ensuring a decisive edge in operational scenarios</w:t>
      </w:r>
      <w:r>
        <w:rPr>
          <w:rFonts w:ascii="Arial" w:hAnsi="Arial" w:cs="Arial"/>
          <w:sz w:val="22"/>
          <w:szCs w:val="22"/>
          <w:lang w:val="en-US"/>
        </w:rPr>
        <w:t xml:space="preserve">. </w:t>
      </w:r>
      <w:r w:rsidRPr="00E202C7">
        <w:rPr>
          <w:rFonts w:ascii="Arial" w:hAnsi="Arial" w:cs="Arial"/>
          <w:sz w:val="22"/>
          <w:szCs w:val="22"/>
          <w:lang w:val="en-US"/>
        </w:rPr>
        <w:t>(Image: Rohde &amp; Schwarz)</w:t>
      </w:r>
    </w:p>
    <w:p w14:paraId="59753820" w14:textId="77777777" w:rsidR="00CB4BD2" w:rsidRPr="002E613C" w:rsidRDefault="00CB4BD2" w:rsidP="00CB4BD2">
      <w:pPr>
        <w:pStyle w:val="Text"/>
        <w:spacing w:before="120" w:after="120" w:line="240" w:lineRule="atLeast"/>
        <w:jc w:val="left"/>
        <w:rPr>
          <w:lang w:val="en-US"/>
        </w:rPr>
      </w:pPr>
    </w:p>
    <w:p w14:paraId="27B05498" w14:textId="77777777" w:rsidR="00CB4BD2" w:rsidRPr="002E613C" w:rsidRDefault="00CB4BD2">
      <w:pPr>
        <w:rPr>
          <w:rFonts w:ascii="Arial" w:hAnsi="Arial"/>
          <w:sz w:val="18"/>
          <w:u w:val="single"/>
          <w:lang w:val="en-US"/>
        </w:rPr>
      </w:pPr>
      <w:r w:rsidRPr="002E613C">
        <w:rPr>
          <w:rFonts w:ascii="Arial" w:hAnsi="Arial"/>
          <w:sz w:val="18"/>
          <w:u w:val="single"/>
          <w:lang w:val="en-US"/>
        </w:rPr>
        <w:br w:type="page"/>
      </w:r>
    </w:p>
    <w:p w14:paraId="019AAA2D" w14:textId="35D78259" w:rsidR="00F00DB7" w:rsidRDefault="00F00DB7" w:rsidP="00F00DB7">
      <w:pPr>
        <w:pStyle w:val="Text"/>
        <w:spacing w:after="0" w:line="240" w:lineRule="atLeast"/>
        <w:jc w:val="left"/>
        <w:rPr>
          <w:rFonts w:ascii="Arial" w:hAnsi="Arial"/>
          <w:sz w:val="18"/>
          <w:u w:val="single"/>
          <w:lang w:val="en-GB"/>
        </w:rPr>
      </w:pPr>
      <w:r>
        <w:rPr>
          <w:rFonts w:ascii="Arial" w:hAnsi="Arial"/>
          <w:sz w:val="18"/>
          <w:u w:val="single"/>
          <w:lang w:val="en-GB"/>
        </w:rPr>
        <w:lastRenderedPageBreak/>
        <w:t>Press contacts:</w:t>
      </w:r>
    </w:p>
    <w:p w14:paraId="147E9700" w14:textId="77777777" w:rsidR="001B4261" w:rsidRPr="00A63E50" w:rsidRDefault="001B4261" w:rsidP="001B4261">
      <w:pPr>
        <w:pStyle w:val="Text"/>
        <w:spacing w:before="120" w:after="0" w:line="240" w:lineRule="atLeast"/>
        <w:jc w:val="left"/>
        <w:rPr>
          <w:rFonts w:ascii="Arial" w:hAnsi="Arial"/>
          <w:sz w:val="18"/>
          <w:lang w:val="en-GB"/>
        </w:rPr>
      </w:pPr>
      <w:r w:rsidRPr="00725414">
        <w:rPr>
          <w:rFonts w:ascii="Arial" w:hAnsi="Arial"/>
          <w:sz w:val="18"/>
          <w:lang w:val="en-GB"/>
        </w:rPr>
        <w:t>Europe (he</w:t>
      </w:r>
      <w:r>
        <w:rPr>
          <w:rFonts w:ascii="Arial" w:hAnsi="Arial"/>
          <w:sz w:val="18"/>
          <w:lang w:val="en-GB"/>
        </w:rPr>
        <w:t>adquarters): Dennis-P. Merklinghaus (phone</w:t>
      </w:r>
      <w:r w:rsidRPr="00725414">
        <w:rPr>
          <w:rFonts w:ascii="Arial" w:hAnsi="Arial"/>
          <w:sz w:val="18"/>
          <w:lang w:val="en-GB"/>
        </w:rPr>
        <w:t>: +49 89 4129</w:t>
      </w:r>
      <w:r>
        <w:rPr>
          <w:rFonts w:ascii="Arial" w:hAnsi="Arial"/>
          <w:sz w:val="18"/>
          <w:lang w:val="en-GB"/>
        </w:rPr>
        <w:t xml:space="preserve"> </w:t>
      </w:r>
      <w:r w:rsidRPr="00A63E50">
        <w:rPr>
          <w:rFonts w:ascii="Arial" w:hAnsi="Arial"/>
          <w:sz w:val="18"/>
          <w:lang w:val="en-GB"/>
        </w:rPr>
        <w:t>15671</w:t>
      </w:r>
      <w:r>
        <w:rPr>
          <w:rFonts w:ascii="Arial" w:hAnsi="Arial"/>
          <w:sz w:val="18"/>
          <w:lang w:val="en-GB"/>
        </w:rPr>
        <w:t>; e</w:t>
      </w:r>
      <w:r w:rsidRPr="00A63E50">
        <w:rPr>
          <w:rFonts w:ascii="Arial" w:hAnsi="Arial"/>
          <w:sz w:val="18"/>
          <w:lang w:val="en-GB"/>
        </w:rPr>
        <w:t xml:space="preserve">mail: press@rohde-schwarz.com) </w:t>
      </w:r>
    </w:p>
    <w:p w14:paraId="57739B10" w14:textId="77777777" w:rsidR="001B4261" w:rsidRDefault="001B4261" w:rsidP="001B4261">
      <w:pPr>
        <w:pStyle w:val="Text"/>
        <w:spacing w:before="120" w:after="0" w:line="240" w:lineRule="atLeast"/>
        <w:jc w:val="left"/>
        <w:rPr>
          <w:rFonts w:ascii="Arial" w:hAnsi="Arial"/>
          <w:sz w:val="18"/>
          <w:lang w:val="en-GB"/>
        </w:rPr>
      </w:pPr>
      <w:r>
        <w:rPr>
          <w:rFonts w:ascii="Arial" w:hAnsi="Arial"/>
          <w:sz w:val="18"/>
          <w:lang w:val="en-GB"/>
        </w:rPr>
        <w:t>Australia: Patrick Durrant (phone: +61 400 210 269; email: patrick.durrant@rohde-schwarz.com)</w:t>
      </w:r>
    </w:p>
    <w:p w14:paraId="1DF6802E" w14:textId="77777777" w:rsidR="00F00DB7" w:rsidRDefault="00F00DB7" w:rsidP="00F00DB7">
      <w:pPr>
        <w:pStyle w:val="Text"/>
        <w:spacing w:before="120" w:after="0" w:line="240" w:lineRule="atLeast"/>
        <w:jc w:val="left"/>
        <w:rPr>
          <w:rFonts w:ascii="Arial" w:hAnsi="Arial"/>
          <w:sz w:val="18"/>
          <w:lang w:val="en-GB"/>
        </w:rPr>
      </w:pPr>
      <w:r>
        <w:rPr>
          <w:rFonts w:ascii="Arial" w:hAnsi="Arial"/>
          <w:sz w:val="18"/>
          <w:lang w:val="en-GB"/>
        </w:rPr>
        <w:t>North America: Dominique Loberg (phone: +1 503 523-7951; email: Dominique.Loberg@rsa.rohde-schwarz.com)</w:t>
      </w:r>
    </w:p>
    <w:p w14:paraId="14A01A7A" w14:textId="77777777" w:rsidR="00F00DB7" w:rsidRDefault="00F00DB7" w:rsidP="00F00DB7">
      <w:pPr>
        <w:pStyle w:val="Text"/>
        <w:spacing w:before="120" w:after="0" w:line="240" w:lineRule="atLeast"/>
        <w:jc w:val="left"/>
        <w:rPr>
          <w:rFonts w:ascii="Arial" w:hAnsi="Arial"/>
          <w:sz w:val="18"/>
          <w:lang w:val="en-GB"/>
        </w:rPr>
      </w:pPr>
      <w:r>
        <w:rPr>
          <w:rFonts w:ascii="Arial" w:hAnsi="Arial"/>
          <w:sz w:val="18"/>
          <w:lang w:val="en-GB"/>
        </w:rPr>
        <w:t xml:space="preserve">Asia Pacific: Sze Ming Ng (phone: +603 5569 0011; email: </w:t>
      </w:r>
      <w:r>
        <w:rPr>
          <w:rFonts w:ascii="Helv" w:hAnsi="Helv" w:cs="Helv"/>
          <w:color w:val="000000"/>
          <w:sz w:val="18"/>
          <w:szCs w:val="18"/>
          <w:lang w:val="en-GB"/>
        </w:rPr>
        <w:t>press.apac@rohde-schwarz.com)</w:t>
      </w:r>
    </w:p>
    <w:p w14:paraId="5D24672A" w14:textId="77777777" w:rsidR="00F00DB7" w:rsidRDefault="00F00DB7" w:rsidP="00F00DB7">
      <w:pPr>
        <w:pStyle w:val="Text"/>
        <w:spacing w:before="120" w:after="0" w:line="240" w:lineRule="atLeast"/>
        <w:jc w:val="left"/>
        <w:rPr>
          <w:rFonts w:ascii="Arial" w:hAnsi="Arial"/>
          <w:sz w:val="18"/>
          <w:u w:val="single"/>
          <w:lang w:val="en-GB"/>
        </w:rPr>
      </w:pPr>
      <w:r>
        <w:rPr>
          <w:rFonts w:ascii="Arial" w:hAnsi="Arial"/>
          <w:sz w:val="18"/>
          <w:u w:val="single"/>
          <w:lang w:val="en-GB"/>
        </w:rPr>
        <w:t>Contact for readers:</w:t>
      </w:r>
    </w:p>
    <w:p w14:paraId="5896983A" w14:textId="77777777" w:rsidR="00F00DB7" w:rsidRDefault="00F00DB7" w:rsidP="00F00DB7">
      <w:pPr>
        <w:pStyle w:val="Text"/>
        <w:spacing w:after="0" w:line="240" w:lineRule="atLeast"/>
        <w:jc w:val="left"/>
        <w:rPr>
          <w:rFonts w:ascii="Arial" w:hAnsi="Arial"/>
          <w:sz w:val="18"/>
          <w:lang w:val="en-GB"/>
        </w:rPr>
      </w:pPr>
      <w:r>
        <w:rPr>
          <w:rFonts w:ascii="Arial" w:hAnsi="Arial"/>
          <w:sz w:val="18"/>
          <w:lang w:val="en-US"/>
        </w:rPr>
        <w:t>www.rohde-schwarz.com/contact</w:t>
      </w:r>
    </w:p>
    <w:p w14:paraId="69BECAC8" w14:textId="77777777" w:rsidR="00C61EB8" w:rsidRPr="00F00DB7" w:rsidRDefault="00C61EB8" w:rsidP="00C61EB8">
      <w:pPr>
        <w:autoSpaceDE w:val="0"/>
        <w:autoSpaceDN w:val="0"/>
        <w:adjustRightInd w:val="0"/>
        <w:spacing w:before="120" w:line="360" w:lineRule="auto"/>
        <w:rPr>
          <w:rFonts w:ascii="Arial" w:hAnsi="Arial" w:cs="Arial"/>
          <w:b/>
          <w:color w:val="000000"/>
          <w:sz w:val="18"/>
          <w:u w:val="single"/>
          <w:lang w:val="en-GB"/>
        </w:rPr>
      </w:pPr>
    </w:p>
    <w:p w14:paraId="44CA94B3" w14:textId="77777777" w:rsidR="002E613C" w:rsidRPr="0028078F" w:rsidRDefault="002E613C" w:rsidP="002E613C">
      <w:pPr>
        <w:spacing w:line="320" w:lineRule="atLeast"/>
        <w:rPr>
          <w:rFonts w:ascii="Arial" w:hAnsi="Arial" w:cs="Arial"/>
          <w:b/>
          <w:sz w:val="18"/>
          <w:szCs w:val="18"/>
          <w:u w:val="single"/>
          <w:lang w:val="en-US"/>
        </w:rPr>
      </w:pPr>
      <w:r w:rsidRPr="0028078F">
        <w:rPr>
          <w:rFonts w:ascii="Arial" w:hAnsi="Arial" w:cs="Arial"/>
          <w:b/>
          <w:sz w:val="18"/>
          <w:u w:val="single"/>
          <w:lang w:val="en-US"/>
        </w:rPr>
        <w:t>Rohde &amp; Schwarz</w:t>
      </w:r>
    </w:p>
    <w:p w14:paraId="2AB7712B" w14:textId="77777777" w:rsidR="002E613C" w:rsidRPr="00E81A8E" w:rsidRDefault="002E613C" w:rsidP="002E613C">
      <w:pPr>
        <w:spacing w:line="320" w:lineRule="atLeast"/>
        <w:rPr>
          <w:rFonts w:ascii="Arial" w:hAnsi="Arial" w:cs="Arial"/>
          <w:b/>
          <w:sz w:val="18"/>
          <w:szCs w:val="18"/>
          <w:lang w:val="en-US"/>
        </w:rPr>
      </w:pPr>
      <w:r w:rsidRPr="005571A8">
        <w:rPr>
          <w:rFonts w:ascii="Arial" w:hAnsi="Arial" w:cs="Arial"/>
          <w:b/>
          <w:sz w:val="18"/>
          <w:lang w:val="en-US"/>
        </w:rPr>
        <w:t xml:space="preserve">Rohde &amp; Schwarz is striving for a safer and connected world with its Test &amp; Measurement, Technology Systems and Networks &amp; Cybersecurity Divisions. For </w:t>
      </w:r>
      <w:r>
        <w:rPr>
          <w:rFonts w:ascii="Arial" w:hAnsi="Arial" w:cs="Arial"/>
          <w:b/>
          <w:sz w:val="18"/>
          <w:lang w:val="en-US"/>
        </w:rPr>
        <w:t>over</w:t>
      </w:r>
      <w:r w:rsidRPr="005571A8">
        <w:rPr>
          <w:rFonts w:ascii="Arial" w:hAnsi="Arial" w:cs="Arial"/>
          <w:b/>
          <w:sz w:val="18"/>
          <w:lang w:val="en-US"/>
        </w:rPr>
        <w:t xml:space="preserve"> 90 years, the global technology group has pushed technical boundaries with developments in cutting-edge technologies. The company's leading-edge products and solutions empower industrial, regulatory and government customers to attain technological and digital sovereignty. The privately owned, Munich based company can act independently, long-term and sustainably. Rohde &amp; Schwarz generated a net revenue of EUR 2.93 billion in the 2023/2024 fiscal year (July to June). On June 30, 2024, Rohde &amp; Schwarz had more than 14,400 employees worldwide. </w:t>
      </w:r>
      <w:r w:rsidRPr="00E81A8E">
        <w:rPr>
          <w:rFonts w:ascii="Arial" w:hAnsi="Arial" w:cs="Arial"/>
          <w:b/>
          <w:sz w:val="18"/>
          <w:lang w:val="en-US"/>
        </w:rPr>
        <w:t xml:space="preserve">  </w:t>
      </w:r>
    </w:p>
    <w:p w14:paraId="5A7D45CD" w14:textId="77777777" w:rsidR="002E613C" w:rsidRDefault="002E613C" w:rsidP="002E613C">
      <w:pPr>
        <w:autoSpaceDE w:val="0"/>
        <w:autoSpaceDN w:val="0"/>
        <w:adjustRightInd w:val="0"/>
        <w:spacing w:line="360" w:lineRule="auto"/>
        <w:rPr>
          <w:rFonts w:ascii="Arial" w:hAnsi="Arial" w:cs="Arial"/>
          <w:sz w:val="18"/>
          <w:lang w:val="en-US"/>
        </w:rPr>
      </w:pPr>
    </w:p>
    <w:p w14:paraId="12EBB8BF" w14:textId="77777777" w:rsidR="002E613C" w:rsidRPr="00B540C2" w:rsidRDefault="002E613C" w:rsidP="002E613C">
      <w:pPr>
        <w:autoSpaceDE w:val="0"/>
        <w:autoSpaceDN w:val="0"/>
        <w:adjustRightInd w:val="0"/>
        <w:spacing w:line="360" w:lineRule="auto"/>
        <w:rPr>
          <w:rFonts w:ascii="Arial" w:hAnsi="Arial" w:cs="Arial"/>
          <w:sz w:val="18"/>
          <w:szCs w:val="18"/>
          <w:lang w:val="en-US"/>
        </w:rPr>
      </w:pPr>
      <w:r w:rsidRPr="00B540C2">
        <w:rPr>
          <w:rFonts w:ascii="Arial" w:hAnsi="Arial" w:cs="Arial"/>
          <w:sz w:val="18"/>
          <w:lang w:val="en-US"/>
        </w:rPr>
        <w:t>R&amp;S</w:t>
      </w:r>
      <w:r w:rsidRPr="00B540C2">
        <w:rPr>
          <w:rFonts w:ascii="Arial" w:hAnsi="Arial" w:cs="Arial"/>
          <w:sz w:val="18"/>
          <w:vertAlign w:val="superscript"/>
          <w:lang w:val="en-US"/>
        </w:rPr>
        <w:t>®</w:t>
      </w:r>
      <w:r w:rsidRPr="00B540C2">
        <w:rPr>
          <w:rFonts w:ascii="Arial" w:hAnsi="Arial" w:cs="Arial"/>
          <w:sz w:val="18"/>
          <w:lang w:val="en-US"/>
        </w:rPr>
        <w:t xml:space="preserve"> is a registered trademark of Rohde &amp; Schwarz GmbH &amp; Co. KG.</w:t>
      </w:r>
    </w:p>
    <w:p w14:paraId="781B20BE" w14:textId="77777777" w:rsidR="002E613C" w:rsidRPr="00A6248B" w:rsidRDefault="002E613C" w:rsidP="002E613C">
      <w:pPr>
        <w:autoSpaceDE w:val="0"/>
        <w:autoSpaceDN w:val="0"/>
        <w:adjustRightInd w:val="0"/>
        <w:spacing w:line="360" w:lineRule="auto"/>
        <w:rPr>
          <w:rFonts w:ascii="Arial" w:hAnsi="Arial" w:cs="Arial"/>
          <w:sz w:val="18"/>
          <w:lang w:val="en-US" w:eastAsia="en-US" w:bidi="en-US"/>
        </w:rPr>
      </w:pPr>
      <w:r w:rsidRPr="00B540C2">
        <w:rPr>
          <w:rFonts w:ascii="Arial" w:hAnsi="Arial" w:cs="Arial"/>
          <w:sz w:val="18"/>
          <w:lang w:val="en-US"/>
        </w:rPr>
        <w:t>All press releases, including photos for downloading, are available on the internet at www.press.rohde-schwarz.com.</w:t>
      </w:r>
      <w:r w:rsidRPr="00B540C2">
        <w:rPr>
          <w:rFonts w:ascii="Arial" w:hAnsi="Arial" w:cs="Arial"/>
          <w:sz w:val="18"/>
          <w:lang w:val="en-US"/>
        </w:rPr>
        <w:br/>
      </w:r>
    </w:p>
    <w:p w14:paraId="06600F52" w14:textId="77777777" w:rsidR="00177994" w:rsidRPr="00C61EB8" w:rsidRDefault="00177994" w:rsidP="00C61EB8">
      <w:pPr>
        <w:rPr>
          <w:lang w:val="en-US"/>
        </w:rPr>
      </w:pPr>
    </w:p>
    <w:sectPr w:rsidR="00177994" w:rsidRPr="00C61EB8" w:rsidSect="00806348">
      <w:headerReference w:type="even" r:id="rId11"/>
      <w:headerReference w:type="default" r:id="rId12"/>
      <w:footerReference w:type="even" r:id="rId13"/>
      <w:footerReference w:type="default" r:id="rId14"/>
      <w:headerReference w:type="first" r:id="rId15"/>
      <w:footerReference w:type="first" r:id="rId16"/>
      <w:pgSz w:w="11907" w:h="16840" w:code="9"/>
      <w:pgMar w:top="2875" w:right="1644" w:bottom="1242" w:left="1361" w:header="2552" w:footer="510" w:gutter="0"/>
      <w:cols w:space="720"/>
      <w:formProt w:val="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DA3364B" w14:textId="77777777" w:rsidR="006C1467" w:rsidRDefault="006C1467">
      <w:r>
        <w:separator/>
      </w:r>
    </w:p>
  </w:endnote>
  <w:endnote w:type="continuationSeparator" w:id="0">
    <w:p w14:paraId="7FA9136D" w14:textId="77777777" w:rsidR="006C1467" w:rsidRDefault="006C1467">
      <w:r>
        <w:continuationSeparator/>
      </w:r>
    </w:p>
  </w:endnote>
  <w:endnote w:type="continuationNotice" w:id="1">
    <w:p w14:paraId="697B6BAF" w14:textId="77777777" w:rsidR="003B5B6F" w:rsidRDefault="003B5B6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RSUniversCond-Bold">
    <w:panose1 w:val="00000000000000000000"/>
    <w:charset w:val="00"/>
    <w:family w:val="auto"/>
    <w:notTrueType/>
    <w:pitch w:val="variable"/>
    <w:sig w:usb0="00000003" w:usb1="00000000" w:usb2="00000000" w:usb3="00000000" w:csb0="00000001" w:csb1="00000000"/>
  </w:font>
  <w:font w:name="RSUniversCond-Light">
    <w:altName w:val="Calibri"/>
    <w:panose1 w:val="00000000000000000000"/>
    <w:charset w:val="00"/>
    <w:family w:val="auto"/>
    <w:notTrueType/>
    <w:pitch w:val="variable"/>
    <w:sig w:usb0="00000003" w:usb1="00000000" w:usb2="00000000" w:usb3="00000000" w:csb0="00000001" w:csb1="00000000"/>
  </w:font>
  <w:font w:name="Melior">
    <w:panose1 w:val="00000000000000000000"/>
    <w:charset w:val="00"/>
    <w:family w:val="auto"/>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Helv">
    <w:altName w:val="Arial"/>
    <w:panose1 w:val="020B0604020202030204"/>
    <w:charset w:val="00"/>
    <w:family w:val="swiss"/>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7E4111B" w14:textId="77777777" w:rsidR="00F00DB7" w:rsidRDefault="00F00DB7">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08F8263" w14:textId="77777777" w:rsidR="00BD3026" w:rsidRPr="00706736" w:rsidRDefault="00BD3026" w:rsidP="005123F1">
    <w:pPr>
      <w:pStyle w:val="Fuzeile"/>
      <w:pBdr>
        <w:top w:val="single" w:sz="4" w:space="1" w:color="auto"/>
        <w:between w:val="none" w:sz="0" w:space="0" w:color="auto"/>
      </w:pBdr>
      <w:jc w:val="left"/>
      <w:rPr>
        <w:rFonts w:ascii="Arial" w:hAnsi="Arial"/>
        <w:b/>
        <w:sz w:val="15"/>
        <w:szCs w:val="15"/>
      </w:rPr>
    </w:pPr>
    <w:r w:rsidRPr="00706736">
      <w:rPr>
        <w:rFonts w:ascii="Arial" w:hAnsi="Arial"/>
        <w:b/>
        <w:sz w:val="15"/>
        <w:szCs w:val="15"/>
      </w:rPr>
      <w:t>Rohde &amp; Schwarz GmbH &amp; Co. KG</w:t>
    </w:r>
  </w:p>
  <w:p w14:paraId="0C89E5B0" w14:textId="77777777" w:rsidR="00BD3026" w:rsidRPr="00706736" w:rsidRDefault="00BD3026" w:rsidP="005123F1">
    <w:pPr>
      <w:pStyle w:val="Fuzeile"/>
      <w:pBdr>
        <w:top w:val="single" w:sz="4" w:space="1" w:color="auto"/>
        <w:between w:val="none" w:sz="0" w:space="0" w:color="auto"/>
      </w:pBdr>
      <w:jc w:val="left"/>
      <w:rPr>
        <w:rFonts w:ascii="Arial" w:hAnsi="Arial"/>
        <w:b/>
        <w:sz w:val="15"/>
        <w:szCs w:val="15"/>
        <w:lang w:val="en-GB"/>
      </w:rPr>
    </w:pPr>
    <w:r w:rsidRPr="00706736">
      <w:rPr>
        <w:rFonts w:ascii="Arial" w:hAnsi="Arial"/>
        <w:b/>
        <w:sz w:val="15"/>
        <w:szCs w:val="15"/>
      </w:rPr>
      <w:t xml:space="preserve">Muehldorfstr. </w:t>
    </w:r>
    <w:r w:rsidRPr="00706736">
      <w:rPr>
        <w:rFonts w:ascii="Arial" w:hAnsi="Arial"/>
        <w:b/>
        <w:sz w:val="15"/>
        <w:szCs w:val="15"/>
        <w:lang w:val="en-GB"/>
      </w:rPr>
      <w:t xml:space="preserve">15 </w:t>
    </w:r>
    <w:r w:rsidRPr="00706736">
      <w:rPr>
        <w:rFonts w:ascii="Arial" w:hAnsi="Arial"/>
        <w:b/>
        <w:sz w:val="15"/>
        <w:szCs w:val="15"/>
      </w:rPr>
      <w:sym w:font="Symbol" w:char="F0D7"/>
    </w:r>
    <w:r w:rsidRPr="00706736">
      <w:rPr>
        <w:rFonts w:ascii="Arial" w:hAnsi="Arial"/>
        <w:b/>
        <w:sz w:val="15"/>
        <w:szCs w:val="15"/>
        <w:lang w:val="en-GB"/>
      </w:rPr>
      <w:t xml:space="preserve"> 81671 Muenchen </w:t>
    </w:r>
    <w:r w:rsidRPr="00706736">
      <w:rPr>
        <w:rFonts w:ascii="Arial" w:hAnsi="Arial"/>
        <w:b/>
        <w:sz w:val="15"/>
        <w:szCs w:val="15"/>
      </w:rPr>
      <w:sym w:font="Symbol" w:char="F0D7"/>
    </w:r>
    <w:r w:rsidRPr="00706736">
      <w:rPr>
        <w:rFonts w:ascii="Arial" w:hAnsi="Arial"/>
        <w:b/>
        <w:sz w:val="15"/>
        <w:szCs w:val="15"/>
        <w:lang w:val="en-GB"/>
      </w:rPr>
      <w:t xml:space="preserve"> Germany </w:t>
    </w:r>
    <w:r w:rsidRPr="00706736">
      <w:rPr>
        <w:rFonts w:ascii="Arial" w:hAnsi="Arial"/>
        <w:b/>
        <w:sz w:val="15"/>
        <w:szCs w:val="15"/>
      </w:rPr>
      <w:sym w:font="Symbol" w:char="F0D7"/>
    </w:r>
    <w:r w:rsidRPr="00706736">
      <w:rPr>
        <w:rFonts w:ascii="Arial" w:hAnsi="Arial"/>
        <w:b/>
        <w:sz w:val="15"/>
        <w:szCs w:val="15"/>
        <w:lang w:val="en-GB"/>
      </w:rPr>
      <w:t xml:space="preserve"> Tel. +4989/4129-0 </w:t>
    </w:r>
    <w:r w:rsidRPr="00706736">
      <w:rPr>
        <w:rFonts w:ascii="Arial" w:hAnsi="Arial"/>
        <w:b/>
        <w:sz w:val="15"/>
        <w:szCs w:val="15"/>
      </w:rPr>
      <w:sym w:font="Symbol" w:char="F0D7"/>
    </w:r>
    <w:r w:rsidRPr="00706736">
      <w:rPr>
        <w:rFonts w:ascii="Arial" w:hAnsi="Arial"/>
        <w:b/>
        <w:sz w:val="15"/>
        <w:szCs w:val="15"/>
        <w:lang w:val="en-GB"/>
      </w:rPr>
      <w:t xml:space="preserve"> www.rohde-schwarz.com</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E2FCC95" w14:textId="77777777" w:rsidR="00BD3026" w:rsidRPr="00706736" w:rsidRDefault="00BD3026" w:rsidP="005123F1">
    <w:pPr>
      <w:pStyle w:val="Fuzeile"/>
      <w:pBdr>
        <w:top w:val="single" w:sz="4" w:space="1" w:color="auto"/>
        <w:between w:val="none" w:sz="0" w:space="0" w:color="auto"/>
      </w:pBdr>
      <w:jc w:val="left"/>
      <w:rPr>
        <w:rFonts w:ascii="Arial" w:hAnsi="Arial"/>
        <w:b/>
        <w:sz w:val="15"/>
        <w:szCs w:val="15"/>
      </w:rPr>
    </w:pPr>
    <w:r w:rsidRPr="00706736">
      <w:rPr>
        <w:rFonts w:ascii="Arial" w:hAnsi="Arial"/>
        <w:b/>
        <w:sz w:val="15"/>
        <w:szCs w:val="15"/>
      </w:rPr>
      <w:t>Rohde &amp; Schwarz GmbH &amp; Co. KG</w:t>
    </w:r>
  </w:p>
  <w:p w14:paraId="6AC850DC" w14:textId="77777777" w:rsidR="00BD3026" w:rsidRPr="00706736" w:rsidRDefault="00BD3026" w:rsidP="005123F1">
    <w:pPr>
      <w:pStyle w:val="Fuzeile"/>
      <w:pBdr>
        <w:top w:val="single" w:sz="4" w:space="1" w:color="auto"/>
        <w:between w:val="none" w:sz="0" w:space="0" w:color="auto"/>
      </w:pBdr>
      <w:jc w:val="left"/>
      <w:rPr>
        <w:rFonts w:ascii="Arial" w:hAnsi="Arial"/>
        <w:b/>
        <w:sz w:val="15"/>
        <w:szCs w:val="15"/>
        <w:lang w:val="en-GB"/>
      </w:rPr>
    </w:pPr>
    <w:r w:rsidRPr="00706736">
      <w:rPr>
        <w:rFonts w:ascii="Arial" w:hAnsi="Arial"/>
        <w:b/>
        <w:sz w:val="15"/>
        <w:szCs w:val="15"/>
      </w:rPr>
      <w:t xml:space="preserve">Muehldorfstr. </w:t>
    </w:r>
    <w:r w:rsidRPr="00706736">
      <w:rPr>
        <w:rFonts w:ascii="Arial" w:hAnsi="Arial"/>
        <w:b/>
        <w:sz w:val="15"/>
        <w:szCs w:val="15"/>
        <w:lang w:val="en-GB"/>
      </w:rPr>
      <w:t xml:space="preserve">15 </w:t>
    </w:r>
    <w:r w:rsidRPr="00706736">
      <w:rPr>
        <w:rFonts w:ascii="Arial" w:hAnsi="Arial"/>
        <w:b/>
        <w:sz w:val="15"/>
        <w:szCs w:val="15"/>
      </w:rPr>
      <w:sym w:font="Symbol" w:char="F0D7"/>
    </w:r>
    <w:r w:rsidRPr="00706736">
      <w:rPr>
        <w:rFonts w:ascii="Arial" w:hAnsi="Arial"/>
        <w:b/>
        <w:sz w:val="15"/>
        <w:szCs w:val="15"/>
        <w:lang w:val="en-GB"/>
      </w:rPr>
      <w:t xml:space="preserve"> 81671 Muenchen </w:t>
    </w:r>
    <w:r w:rsidRPr="00706736">
      <w:rPr>
        <w:rFonts w:ascii="Arial" w:hAnsi="Arial"/>
        <w:b/>
        <w:sz w:val="15"/>
        <w:szCs w:val="15"/>
      </w:rPr>
      <w:sym w:font="Symbol" w:char="F0D7"/>
    </w:r>
    <w:r w:rsidRPr="00706736">
      <w:rPr>
        <w:rFonts w:ascii="Arial" w:hAnsi="Arial"/>
        <w:b/>
        <w:sz w:val="15"/>
        <w:szCs w:val="15"/>
        <w:lang w:val="en-GB"/>
      </w:rPr>
      <w:t xml:space="preserve"> Germany </w:t>
    </w:r>
    <w:r w:rsidRPr="00706736">
      <w:rPr>
        <w:rFonts w:ascii="Arial" w:hAnsi="Arial"/>
        <w:b/>
        <w:sz w:val="15"/>
        <w:szCs w:val="15"/>
      </w:rPr>
      <w:sym w:font="Symbol" w:char="F0D7"/>
    </w:r>
    <w:r w:rsidRPr="00706736">
      <w:rPr>
        <w:rFonts w:ascii="Arial" w:hAnsi="Arial"/>
        <w:b/>
        <w:sz w:val="15"/>
        <w:szCs w:val="15"/>
        <w:lang w:val="en-GB"/>
      </w:rPr>
      <w:t xml:space="preserve"> Tel. +4989/4129-0 </w:t>
    </w:r>
    <w:r w:rsidRPr="00706736">
      <w:rPr>
        <w:rFonts w:ascii="Arial" w:hAnsi="Arial"/>
        <w:b/>
        <w:sz w:val="15"/>
        <w:szCs w:val="15"/>
      </w:rPr>
      <w:sym w:font="Symbol" w:char="F0D7"/>
    </w:r>
    <w:r w:rsidRPr="00706736">
      <w:rPr>
        <w:rFonts w:ascii="Arial" w:hAnsi="Arial"/>
        <w:b/>
        <w:sz w:val="15"/>
        <w:szCs w:val="15"/>
        <w:lang w:val="en-GB"/>
      </w:rPr>
      <w:t xml:space="preserve"> www.rohde-schwarz.com</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E387A3B" w14:textId="77777777" w:rsidR="006C1467" w:rsidRDefault="006C1467">
      <w:r>
        <w:separator/>
      </w:r>
    </w:p>
  </w:footnote>
  <w:footnote w:type="continuationSeparator" w:id="0">
    <w:p w14:paraId="2C57E9B9" w14:textId="77777777" w:rsidR="006C1467" w:rsidRDefault="006C1467">
      <w:r>
        <w:continuationSeparator/>
      </w:r>
    </w:p>
  </w:footnote>
  <w:footnote w:type="continuationNotice" w:id="1">
    <w:p w14:paraId="7D049A1B" w14:textId="77777777" w:rsidR="003B5B6F" w:rsidRDefault="003B5B6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A2A2261" w14:textId="77777777" w:rsidR="00476000" w:rsidRDefault="00476000">
    <w:pPr>
      <w:pStyle w:val="Kopfzeile"/>
    </w:pPr>
    <w:r w:rsidRPr="002D3E8C">
      <w:rPr>
        <w:noProof/>
      </w:rPr>
      <mc:AlternateContent>
        <mc:Choice Requires="wps">
          <w:drawing>
            <wp:anchor distT="0" distB="0" distL="114300" distR="114300" simplePos="0" relativeHeight="251658243" behindDoc="0" locked="1" layoutInCell="1" allowOverlap="1" wp14:anchorId="2CBAFFD7" wp14:editId="1CF5B3E6">
              <wp:simplePos x="0" y="0"/>
              <wp:positionH relativeFrom="margin">
                <wp:align>left</wp:align>
              </wp:positionH>
              <wp:positionV relativeFrom="page">
                <wp:posOffset>180340</wp:posOffset>
              </wp:positionV>
              <wp:extent cx="5767200" cy="327600"/>
              <wp:effectExtent l="0" t="0" r="15240" b="8890"/>
              <wp:wrapNone/>
              <wp:docPr id="3" name="Classification_Textbox" descr="Classification"/>
              <wp:cNvGraphicFramePr/>
              <a:graphic xmlns:a="http://schemas.openxmlformats.org/drawingml/2006/main">
                <a:graphicData uri="http://schemas.microsoft.com/office/word/2010/wordprocessingShape">
                  <wps:wsp>
                    <wps:cNvSpPr txBox="1"/>
                    <wps:spPr>
                      <a:xfrm>
                        <a:off x="0" y="0"/>
                        <a:ext cx="5767200" cy="327600"/>
                      </a:xfrm>
                      <a:prstGeom prst="rect">
                        <a:avLst/>
                      </a:prstGeom>
                      <a:noFill/>
                      <a:ln w="6350">
                        <a:noFill/>
                      </a:ln>
                    </wps:spPr>
                    <wps:txbx>
                      <w:txbxContent>
                        <w:sdt>
                          <w:sdtPr>
                            <w:rPr>
                              <w:lang w:val="fr-CH"/>
                            </w:rPr>
                            <w:tag w:val="RS_Classification_Standard"/>
                            <w:id w:val="418685917"/>
                          </w:sdtPr>
                          <w:sdtEndPr/>
                          <w:sdtContent>
                            <w:p w14:paraId="2D133E56" w14:textId="77777777" w:rsidR="00476000" w:rsidRPr="00A11327" w:rsidRDefault="00476000" w:rsidP="004E77DC">
                              <w:pPr>
                                <w:pStyle w:val="KeinLeerraum"/>
                                <w:rPr>
                                  <w:lang w:val="fr-CH"/>
                                </w:rPr>
                              </w:pPr>
                              <w:r>
                                <w:rPr>
                                  <w:lang w:val="fr-CH"/>
                                </w:rPr>
                                <w:t xml:space="preserve"> </w:t>
                              </w:r>
                            </w:p>
                          </w:sdtContent>
                        </w:sdt>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2CBAFFD7" id="_x0000_t202" coordsize="21600,21600" o:spt="202" path="m,l,21600r21600,l21600,xe">
              <v:stroke joinstyle="miter"/>
              <v:path gradientshapeok="t" o:connecttype="rect"/>
            </v:shapetype>
            <v:shape id="Classification_Textbox" o:spid="_x0000_s1026" type="#_x0000_t202" alt="Classification" style="position:absolute;margin-left:0;margin-top:14.2pt;width:454.1pt;height:25.8pt;z-index:251658243;visibility:visible;mso-wrap-style:none;mso-width-percent:0;mso-height-percent:0;mso-wrap-distance-left:9pt;mso-wrap-distance-top:0;mso-wrap-distance-right:9pt;mso-wrap-distance-bottom:0;mso-position-horizontal:lef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" filled="f" stroked="f" strokeweight=".5pt">
              <v:textbox style="mso-fit-shape-to-text:t" inset="0,0,0,0">
                <w:txbxContent>
                  <w:sdt>
                    <w:sdtPr>
                      <w:rPr>
                        <w:lang w:val="fr-CH"/>
                      </w:rPr>
                      <w:tag w:val="RS_Classification_Standard"/>
                      <w:id w:val="418685917"/>
                    </w:sdtPr>
                    <w:sdtEndPr/>
                    <w:sdtContent>
                      <w:p w14:paraId="2D133E56" w14:textId="77777777" w:rsidR="00476000" w:rsidRPr="00A11327" w:rsidRDefault="00476000" w:rsidP="004E77DC">
                        <w:pPr>
                          <w:pStyle w:val="KeinLeerraum"/>
                          <w:rPr>
                            <w:lang w:val="fr-CH"/>
                          </w:rPr>
                        </w:pPr>
                        <w:r>
                          <w:rPr>
                            <w:lang w:val="fr-CH"/>
                          </w:rPr>
                          <w:t xml:space="preserve"> </w:t>
                        </w:r>
                      </w:p>
                    </w:sdtContent>
                  </w:sdt>
                </w:txbxContent>
              </v:textbox>
              <w10:wrap anchorx="margin" anchory="page"/>
              <w10:anchorlock/>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4AD8A6F" w14:textId="77777777" w:rsidR="00BD3026" w:rsidRPr="00F56A82" w:rsidRDefault="00BD3026" w:rsidP="00F56A82">
    <w:pPr>
      <w:pStyle w:val="Kopfzeile"/>
      <w:jc w:val="center"/>
      <w:rPr>
        <w:rFonts w:ascii="Arial" w:hAnsi="Arial" w:cs="Arial"/>
        <w:sz w:val="22"/>
        <w:szCs w:val="22"/>
      </w:rPr>
    </w:pPr>
    <w:r>
      <w:rPr>
        <w:rFonts w:ascii="Arial" w:hAnsi="Arial" w:cs="Arial"/>
        <w:sz w:val="22"/>
        <w:szCs w:val="22"/>
      </w:rPr>
      <w:t>–</w:t>
    </w:r>
    <w:r w:rsidRPr="009E020A">
      <w:rPr>
        <w:rFonts w:ascii="Arial" w:hAnsi="Arial" w:cs="Arial"/>
        <w:sz w:val="22"/>
        <w:szCs w:val="22"/>
      </w:rPr>
      <w:t xml:space="preserve"> </w:t>
    </w:r>
    <w:r w:rsidR="001D4229" w:rsidRPr="001D4229">
      <w:rPr>
        <w:rFonts w:ascii="Arial" w:hAnsi="Arial" w:cs="Arial"/>
        <w:sz w:val="22"/>
        <w:szCs w:val="22"/>
      </w:rPr>
      <w:fldChar w:fldCharType="begin"/>
    </w:r>
    <w:r w:rsidR="001D4229" w:rsidRPr="001D4229">
      <w:rPr>
        <w:rFonts w:ascii="Arial" w:hAnsi="Arial" w:cs="Arial"/>
        <w:sz w:val="22"/>
        <w:szCs w:val="22"/>
      </w:rPr>
      <w:instrText>PAGE   \* MERGEFORMAT</w:instrText>
    </w:r>
    <w:r w:rsidR="001D4229" w:rsidRPr="001D4229">
      <w:rPr>
        <w:rFonts w:ascii="Arial" w:hAnsi="Arial" w:cs="Arial"/>
        <w:sz w:val="22"/>
        <w:szCs w:val="22"/>
      </w:rPr>
      <w:fldChar w:fldCharType="separate"/>
    </w:r>
    <w:r w:rsidR="00AA3191">
      <w:rPr>
        <w:rFonts w:ascii="Arial" w:hAnsi="Arial" w:cs="Arial"/>
        <w:noProof/>
        <w:sz w:val="22"/>
        <w:szCs w:val="22"/>
      </w:rPr>
      <w:t>2</w:t>
    </w:r>
    <w:r w:rsidR="001D4229" w:rsidRPr="001D4229">
      <w:rPr>
        <w:rFonts w:ascii="Arial" w:hAnsi="Arial" w:cs="Arial"/>
        <w:sz w:val="22"/>
        <w:szCs w:val="22"/>
      </w:rPr>
      <w:fldChar w:fldCharType="end"/>
    </w:r>
    <w:r w:rsidRPr="009E020A">
      <w:rPr>
        <w:rFonts w:ascii="Arial" w:hAnsi="Arial" w:cs="Arial"/>
        <w:sz w:val="22"/>
        <w:szCs w:val="22"/>
      </w:rPr>
      <w:t xml:space="preserve"> </w:t>
    </w:r>
    <w:r>
      <w:rPr>
        <w:rFonts w:ascii="Arial" w:hAnsi="Arial" w:cs="Arial"/>
        <w:sz w:val="22"/>
        <w:szCs w:val="22"/>
      </w:rPr>
      <w:t>–</w:t>
    </w:r>
    <w:r w:rsidR="00476000" w:rsidRPr="00476000">
      <w:rPr>
        <w:rFonts w:ascii="Arial" w:hAnsi="Arial" w:cs="Arial"/>
        <w:noProof/>
        <w:sz w:val="22"/>
        <w:szCs w:val="22"/>
      </w:rPr>
      <mc:AlternateContent>
        <mc:Choice Requires="wps">
          <w:drawing>
            <wp:anchor distT="0" distB="0" distL="114300" distR="114300" simplePos="0" relativeHeight="251658241" behindDoc="0" locked="1" layoutInCell="1" allowOverlap="1" wp14:anchorId="19033B66" wp14:editId="2C0A7E6A">
              <wp:simplePos x="0" y="0"/>
              <wp:positionH relativeFrom="margin">
                <wp:align>left</wp:align>
              </wp:positionH>
              <wp:positionV relativeFrom="page">
                <wp:posOffset>180340</wp:posOffset>
              </wp:positionV>
              <wp:extent cx="5767200" cy="327600"/>
              <wp:effectExtent l="0" t="0" r="15240" b="8890"/>
              <wp:wrapNone/>
              <wp:docPr id="4" name="Classification_Textbox" descr="Classification"/>
              <wp:cNvGraphicFramePr/>
              <a:graphic xmlns:a="http://schemas.openxmlformats.org/drawingml/2006/main">
                <a:graphicData uri="http://schemas.microsoft.com/office/word/2010/wordprocessingShape">
                  <wps:wsp>
                    <wps:cNvSpPr txBox="1"/>
                    <wps:spPr>
                      <a:xfrm>
                        <a:off x="0" y="0"/>
                        <a:ext cx="5767200" cy="327600"/>
                      </a:xfrm>
                      <a:prstGeom prst="rect">
                        <a:avLst/>
                      </a:prstGeom>
                      <a:noFill/>
                      <a:ln w="6350">
                        <a:noFill/>
                      </a:ln>
                    </wps:spPr>
                    <wps:txbx>
                      <w:txbxContent>
                        <w:sdt>
                          <w:sdtPr>
                            <w:rPr>
                              <w:lang w:val="fr-CH"/>
                            </w:rPr>
                            <w:tag w:val="RS_Classification_Standard"/>
                            <w:id w:val="1405876909"/>
                          </w:sdtPr>
                          <w:sdtEndPr/>
                          <w:sdtContent>
                            <w:p w14:paraId="1D683030" w14:textId="77777777" w:rsidR="00476000" w:rsidRPr="00A11327" w:rsidRDefault="00476000" w:rsidP="004E77DC">
                              <w:pPr>
                                <w:pStyle w:val="KeinLeerraum"/>
                                <w:rPr>
                                  <w:lang w:val="fr-CH"/>
                                </w:rPr>
                              </w:pPr>
                              <w:r>
                                <w:rPr>
                                  <w:lang w:val="fr-CH"/>
                                </w:rPr>
                                <w:t xml:space="preserve"> </w:t>
                              </w:r>
                            </w:p>
                          </w:sdtContent>
                        </w:sdt>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19033B66" id="_x0000_t202" coordsize="21600,21600" o:spt="202" path="m,l,21600r21600,l21600,xe">
              <v:stroke joinstyle="miter"/>
              <v:path gradientshapeok="t" o:connecttype="rect"/>
            </v:shapetype>
            <v:shape id="_x0000_s1027" type="#_x0000_t202" alt="Classification" style="position:absolute;left:0;text-align:left;margin-left:0;margin-top:14.2pt;width:454.1pt;height:25.8pt;z-index:251658241;visibility:visible;mso-wrap-style:none;mso-width-percent:0;mso-height-percent:0;mso-wrap-distance-left:9pt;mso-wrap-distance-top:0;mso-wrap-distance-right:9pt;mso-wrap-distance-bottom:0;mso-position-horizontal:lef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" filled="f" stroked="f" strokeweight=".5pt">
              <v:textbox style="mso-fit-shape-to-text:t" inset="0,0,0,0">
                <w:txbxContent>
                  <w:sdt>
                    <w:sdtPr>
                      <w:rPr>
                        <w:lang w:val="fr-CH"/>
                      </w:rPr>
                      <w:tag w:val="RS_Classification_Standard"/>
                      <w:id w:val="1405876909"/>
                    </w:sdtPr>
                    <w:sdtEndPr/>
                    <w:sdtContent>
                      <w:p w14:paraId="1D683030" w14:textId="77777777" w:rsidR="00476000" w:rsidRPr="00A11327" w:rsidRDefault="00476000" w:rsidP="004E77DC">
                        <w:pPr>
                          <w:pStyle w:val="KeinLeerraum"/>
                          <w:rPr>
                            <w:lang w:val="fr-CH"/>
                          </w:rPr>
                        </w:pPr>
                        <w:r>
                          <w:rPr>
                            <w:lang w:val="fr-CH"/>
                          </w:rPr>
                          <w:t xml:space="preserve"> </w:t>
                        </w:r>
                      </w:p>
                    </w:sdtContent>
                  </w:sdt>
                </w:txbxContent>
              </v:textbox>
              <w10:wrap anchorx="margin" anchory="page"/>
              <w10:anchorlock/>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4B75A1" w14:textId="77777777" w:rsidR="00BD3026" w:rsidRPr="001F68AC" w:rsidRDefault="00E1053E" w:rsidP="006B1E79">
    <w:pPr>
      <w:pStyle w:val="Kopfzeile"/>
      <w:rPr>
        <w:rFonts w:ascii="Arial" w:hAnsi="Arial" w:cs="Arial"/>
        <w:sz w:val="16"/>
        <w:szCs w:val="16"/>
      </w:rPr>
    </w:pPr>
    <w:r w:rsidRPr="001F68AC">
      <w:rPr>
        <w:rFonts w:ascii="Arial" w:hAnsi="Arial" w:cs="Arial"/>
        <w:noProof/>
        <w:color w:val="C0504D" w:themeColor="accent2"/>
        <w:sz w:val="16"/>
        <w:szCs w:val="16"/>
      </w:rPr>
      <w:drawing>
        <wp:anchor distT="0" distB="0" distL="114300" distR="114300" simplePos="0" relativeHeight="251658240" behindDoc="1" locked="1" layoutInCell="1" allowOverlap="0" wp14:anchorId="29A0717D" wp14:editId="0B2E9F1B">
          <wp:simplePos x="0" y="0"/>
          <wp:positionH relativeFrom="column">
            <wp:posOffset>-916305</wp:posOffset>
          </wp:positionH>
          <wp:positionV relativeFrom="page">
            <wp:align>top</wp:align>
          </wp:positionV>
          <wp:extent cx="7004050" cy="1662430"/>
          <wp:effectExtent l="0" t="0" r="6350" b="0"/>
          <wp:wrapTight wrapText="bothSides">
            <wp:wrapPolygon edited="0">
              <wp:start x="0" y="0"/>
              <wp:lineTo x="0" y="21286"/>
              <wp:lineTo x="21561" y="21286"/>
              <wp:lineTo x="21561" y="0"/>
              <wp:lineTo x="0" y="0"/>
            </wp:wrapPolygon>
          </wp:wrapTight>
          <wp:docPr id="1"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esseinfo_eng"/>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7004050" cy="1662430"/>
                  </a:xfrm>
                  <a:prstGeom prst="rect">
                    <a:avLst/>
                  </a:prstGeom>
                  <a:noFill/>
                  <a:ln>
                    <a:noFill/>
                  </a:ln>
                </pic:spPr>
              </pic:pic>
            </a:graphicData>
          </a:graphic>
          <wp14:sizeRelH relativeFrom="page">
            <wp14:pctWidth>0</wp14:pctWidth>
          </wp14:sizeRelH>
          <wp14:sizeRelV relativeFrom="page">
            <wp14:pctHeight>0</wp14:pctHeight>
          </wp14:sizeRelV>
        </wp:anchor>
      </w:drawing>
    </w:r>
    <w:r w:rsidR="00476000" w:rsidRPr="001F68AC">
      <w:rPr>
        <w:rFonts w:ascii="Arial" w:hAnsi="Arial" w:cs="Arial"/>
        <w:noProof/>
        <w:color w:val="C0504D" w:themeColor="accent2"/>
        <w:sz w:val="16"/>
        <w:szCs w:val="16"/>
      </w:rPr>
      <mc:AlternateContent>
        <mc:Choice Requires="wps">
          <w:drawing>
            <wp:anchor distT="0" distB="0" distL="114300" distR="114300" simplePos="0" relativeHeight="251658242" behindDoc="0" locked="1" layoutInCell="1" allowOverlap="1" wp14:anchorId="169A885B" wp14:editId="416DD1B7">
              <wp:simplePos x="0" y="0"/>
              <wp:positionH relativeFrom="margin">
                <wp:align>left</wp:align>
              </wp:positionH>
              <wp:positionV relativeFrom="page">
                <wp:posOffset>180340</wp:posOffset>
              </wp:positionV>
              <wp:extent cx="5767200" cy="327600"/>
              <wp:effectExtent l="0" t="0" r="15240" b="8890"/>
              <wp:wrapNone/>
              <wp:docPr id="2" name="Classification_Textbox" descr="Classification"/>
              <wp:cNvGraphicFramePr/>
              <a:graphic xmlns:a="http://schemas.openxmlformats.org/drawingml/2006/main">
                <a:graphicData uri="http://schemas.microsoft.com/office/word/2010/wordprocessingShape">
                  <wps:wsp>
                    <wps:cNvSpPr txBox="1"/>
                    <wps:spPr>
                      <a:xfrm>
                        <a:off x="0" y="0"/>
                        <a:ext cx="5767200" cy="327600"/>
                      </a:xfrm>
                      <a:prstGeom prst="rect">
                        <a:avLst/>
                      </a:prstGeom>
                      <a:noFill/>
                      <a:ln w="6350">
                        <a:noFill/>
                      </a:ln>
                    </wps:spPr>
                    <wps:txbx>
                      <w:txbxContent>
                        <w:sdt>
                          <w:sdtPr>
                            <w:rPr>
                              <w:lang w:val="fr-CH"/>
                            </w:rPr>
                            <w:tag w:val="RS_Classification_Standard"/>
                            <w:id w:val="1389695290"/>
                          </w:sdtPr>
                          <w:sdtEndPr/>
                          <w:sdtContent>
                            <w:p w14:paraId="3842DDE3" w14:textId="77777777" w:rsidR="00476000" w:rsidRPr="00A11327" w:rsidRDefault="00476000" w:rsidP="004E77DC">
                              <w:pPr>
                                <w:pStyle w:val="KeinLeerraum"/>
                                <w:rPr>
                                  <w:lang w:val="fr-CH"/>
                                </w:rPr>
                              </w:pPr>
                              <w:r>
                                <w:rPr>
                                  <w:lang w:val="fr-CH"/>
                                </w:rPr>
                                <w:t xml:space="preserve"> </w:t>
                              </w:r>
                            </w:p>
                          </w:sdtContent>
                        </w:sdt>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169A885B" id="_x0000_t202" coordsize="21600,21600" o:spt="202" path="m,l,21600r21600,l21600,xe">
              <v:stroke joinstyle="miter"/>
              <v:path gradientshapeok="t" o:connecttype="rect"/>
            </v:shapetype>
            <v:shape id="_x0000_s1028" type="#_x0000_t202" alt="Classification" style="position:absolute;margin-left:0;margin-top:14.2pt;width:454.1pt;height:25.8pt;z-index:251658242;visibility:visible;mso-wrap-style:none;mso-width-percent:0;mso-height-percent:0;mso-wrap-distance-left:9pt;mso-wrap-distance-top:0;mso-wrap-distance-right:9pt;mso-wrap-distance-bottom:0;mso-position-horizontal:lef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" filled="f" stroked="f" strokeweight=".5pt">
              <v:textbox style="mso-fit-shape-to-text:t" inset="0,0,0,0">
                <w:txbxContent>
                  <w:sdt>
                    <w:sdtPr>
                      <w:rPr>
                        <w:lang w:val="fr-CH"/>
                      </w:rPr>
                      <w:tag w:val="RS_Classification_Standard"/>
                      <w:id w:val="1389695290"/>
                    </w:sdtPr>
                    <w:sdtEndPr/>
                    <w:sdtContent>
                      <w:p w14:paraId="3842DDE3" w14:textId="77777777" w:rsidR="00476000" w:rsidRPr="00A11327" w:rsidRDefault="00476000" w:rsidP="004E77DC">
                        <w:pPr>
                          <w:pStyle w:val="KeinLeerraum"/>
                          <w:rPr>
                            <w:lang w:val="fr-CH"/>
                          </w:rPr>
                        </w:pPr>
                        <w:r>
                          <w:rPr>
                            <w:lang w:val="fr-CH"/>
                          </w:rPr>
                          <w:t xml:space="preserve"> </w:t>
                        </w:r>
                      </w:p>
                    </w:sdtContent>
                  </w:sdt>
                </w:txbxContent>
              </v:textbox>
              <w10:wrap anchorx="margin" anchory="page"/>
              <w10:anchorlock/>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7577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C1467"/>
    <w:rsid w:val="00006C8C"/>
    <w:rsid w:val="00007AB4"/>
    <w:rsid w:val="000348B9"/>
    <w:rsid w:val="00034C14"/>
    <w:rsid w:val="000724F3"/>
    <w:rsid w:val="000777D5"/>
    <w:rsid w:val="000A05C1"/>
    <w:rsid w:val="000A3928"/>
    <w:rsid w:val="000A3A2B"/>
    <w:rsid w:val="000F2B25"/>
    <w:rsid w:val="000F2FD2"/>
    <w:rsid w:val="000F5574"/>
    <w:rsid w:val="000F5925"/>
    <w:rsid w:val="00113821"/>
    <w:rsid w:val="00123239"/>
    <w:rsid w:val="00126EDC"/>
    <w:rsid w:val="00177994"/>
    <w:rsid w:val="00186CA5"/>
    <w:rsid w:val="00187D83"/>
    <w:rsid w:val="00194126"/>
    <w:rsid w:val="001A5D45"/>
    <w:rsid w:val="001B4261"/>
    <w:rsid w:val="001C4AE4"/>
    <w:rsid w:val="001D1F2B"/>
    <w:rsid w:val="001D4229"/>
    <w:rsid w:val="001F483D"/>
    <w:rsid w:val="001F68AC"/>
    <w:rsid w:val="001F6CE8"/>
    <w:rsid w:val="00213473"/>
    <w:rsid w:val="002502B2"/>
    <w:rsid w:val="002B5754"/>
    <w:rsid w:val="002B6E5B"/>
    <w:rsid w:val="002E613C"/>
    <w:rsid w:val="0030347E"/>
    <w:rsid w:val="0031018B"/>
    <w:rsid w:val="00312969"/>
    <w:rsid w:val="00333D20"/>
    <w:rsid w:val="003560B8"/>
    <w:rsid w:val="0035792B"/>
    <w:rsid w:val="00357F95"/>
    <w:rsid w:val="0036092F"/>
    <w:rsid w:val="00361FD0"/>
    <w:rsid w:val="003655C5"/>
    <w:rsid w:val="003B5B6F"/>
    <w:rsid w:val="003C1142"/>
    <w:rsid w:val="003D3E27"/>
    <w:rsid w:val="003D5DCE"/>
    <w:rsid w:val="003D6D35"/>
    <w:rsid w:val="003E6A7E"/>
    <w:rsid w:val="00467FE7"/>
    <w:rsid w:val="004753C4"/>
    <w:rsid w:val="00476000"/>
    <w:rsid w:val="00497A44"/>
    <w:rsid w:val="004A040A"/>
    <w:rsid w:val="004A138C"/>
    <w:rsid w:val="00505435"/>
    <w:rsid w:val="005122CE"/>
    <w:rsid w:val="005123F1"/>
    <w:rsid w:val="005205D7"/>
    <w:rsid w:val="00523A96"/>
    <w:rsid w:val="00556862"/>
    <w:rsid w:val="005D5502"/>
    <w:rsid w:val="005E79B4"/>
    <w:rsid w:val="00653650"/>
    <w:rsid w:val="00656F36"/>
    <w:rsid w:val="00662263"/>
    <w:rsid w:val="006A4234"/>
    <w:rsid w:val="006B1DCE"/>
    <w:rsid w:val="006B1E79"/>
    <w:rsid w:val="006C1467"/>
    <w:rsid w:val="006C1AF9"/>
    <w:rsid w:val="006C60EA"/>
    <w:rsid w:val="006C71FA"/>
    <w:rsid w:val="006D05F3"/>
    <w:rsid w:val="006F5FC2"/>
    <w:rsid w:val="0070050B"/>
    <w:rsid w:val="00706736"/>
    <w:rsid w:val="007130AC"/>
    <w:rsid w:val="0071669B"/>
    <w:rsid w:val="007236F9"/>
    <w:rsid w:val="0074283E"/>
    <w:rsid w:val="00743CBE"/>
    <w:rsid w:val="007469CD"/>
    <w:rsid w:val="007764D6"/>
    <w:rsid w:val="007776CB"/>
    <w:rsid w:val="00785A9F"/>
    <w:rsid w:val="00794C43"/>
    <w:rsid w:val="007A315F"/>
    <w:rsid w:val="007C27D2"/>
    <w:rsid w:val="007F6E0F"/>
    <w:rsid w:val="00806348"/>
    <w:rsid w:val="008113F9"/>
    <w:rsid w:val="00820388"/>
    <w:rsid w:val="008276EE"/>
    <w:rsid w:val="00832FCD"/>
    <w:rsid w:val="00840638"/>
    <w:rsid w:val="00846D7E"/>
    <w:rsid w:val="00863547"/>
    <w:rsid w:val="008762EA"/>
    <w:rsid w:val="00884B04"/>
    <w:rsid w:val="008A4A18"/>
    <w:rsid w:val="008E279A"/>
    <w:rsid w:val="008E298C"/>
    <w:rsid w:val="00911478"/>
    <w:rsid w:val="00913621"/>
    <w:rsid w:val="00921E03"/>
    <w:rsid w:val="009511AC"/>
    <w:rsid w:val="009624F3"/>
    <w:rsid w:val="0096260D"/>
    <w:rsid w:val="009A0667"/>
    <w:rsid w:val="009A1FCD"/>
    <w:rsid w:val="009F3A0C"/>
    <w:rsid w:val="00A11C86"/>
    <w:rsid w:val="00A301BE"/>
    <w:rsid w:val="00A456C1"/>
    <w:rsid w:val="00A54180"/>
    <w:rsid w:val="00A663E4"/>
    <w:rsid w:val="00A73C33"/>
    <w:rsid w:val="00AA3191"/>
    <w:rsid w:val="00AA4340"/>
    <w:rsid w:val="00AB3B58"/>
    <w:rsid w:val="00AE3180"/>
    <w:rsid w:val="00AE4816"/>
    <w:rsid w:val="00B03562"/>
    <w:rsid w:val="00B0358F"/>
    <w:rsid w:val="00B1766E"/>
    <w:rsid w:val="00B31ABC"/>
    <w:rsid w:val="00B3407B"/>
    <w:rsid w:val="00B56FDC"/>
    <w:rsid w:val="00B7139E"/>
    <w:rsid w:val="00B757AB"/>
    <w:rsid w:val="00B87928"/>
    <w:rsid w:val="00B9296D"/>
    <w:rsid w:val="00BA1C37"/>
    <w:rsid w:val="00BC5ACB"/>
    <w:rsid w:val="00BD3026"/>
    <w:rsid w:val="00BE2FC9"/>
    <w:rsid w:val="00C505BA"/>
    <w:rsid w:val="00C555A6"/>
    <w:rsid w:val="00C569D8"/>
    <w:rsid w:val="00C61EB8"/>
    <w:rsid w:val="00CB0941"/>
    <w:rsid w:val="00CB4BD2"/>
    <w:rsid w:val="00CD6DFF"/>
    <w:rsid w:val="00CE0BAC"/>
    <w:rsid w:val="00D16095"/>
    <w:rsid w:val="00D23309"/>
    <w:rsid w:val="00D730E6"/>
    <w:rsid w:val="00DE0A48"/>
    <w:rsid w:val="00DE3ADA"/>
    <w:rsid w:val="00E1053E"/>
    <w:rsid w:val="00E260CE"/>
    <w:rsid w:val="00E3351F"/>
    <w:rsid w:val="00E4688E"/>
    <w:rsid w:val="00E66081"/>
    <w:rsid w:val="00E77D24"/>
    <w:rsid w:val="00EB1480"/>
    <w:rsid w:val="00EB6436"/>
    <w:rsid w:val="00EC78CE"/>
    <w:rsid w:val="00ED0952"/>
    <w:rsid w:val="00F00DB7"/>
    <w:rsid w:val="00F1767A"/>
    <w:rsid w:val="00F367D7"/>
    <w:rsid w:val="00F473B1"/>
    <w:rsid w:val="00F56A82"/>
    <w:rsid w:val="00F63582"/>
    <w:rsid w:val="00F80013"/>
    <w:rsid w:val="00FA0B5C"/>
    <w:rsid w:val="00FA7044"/>
    <w:rsid w:val="00FB334B"/>
    <w:rsid w:val="00FC2247"/>
    <w:rsid w:val="00FC294A"/>
    <w:rsid w:val="00FE0DF4"/>
    <w:rsid w:val="00FE425D"/>
    <w:rsid w:val="00FF351B"/>
    <w:rsid w:val="00FF69D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5777"/>
    <o:shapelayout v:ext="edit">
      <o:idmap v:ext="edit" data="1"/>
    </o:shapelayout>
  </w:shapeDefaults>
  <w:decimalSymbol w:val=","/>
  <w:listSeparator w:val=";"/>
  <w14:docId w14:val="3D452F47"/>
  <w15:docId w15:val="{98FE36EF-8D4C-467F-B230-C3F9A2CCB0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pPr>
      <w:pBdr>
        <w:between w:val="single" w:sz="6" w:space="1" w:color="auto"/>
      </w:pBdr>
      <w:tabs>
        <w:tab w:val="center" w:pos="4819"/>
        <w:tab w:val="right" w:pos="9071"/>
      </w:tabs>
      <w:jc w:val="center"/>
    </w:pPr>
    <w:rPr>
      <w:rFonts w:ascii="RSUniversCond-Bold" w:hAnsi="RSUniversCond-Bold"/>
      <w:noProof/>
      <w:sz w:val="18"/>
    </w:rPr>
  </w:style>
  <w:style w:type="paragraph" w:styleId="Kopfzeile">
    <w:name w:val="header"/>
    <w:basedOn w:val="Standard"/>
    <w:pPr>
      <w:tabs>
        <w:tab w:val="center" w:pos="4536"/>
        <w:tab w:val="right" w:pos="9072"/>
      </w:tabs>
    </w:pPr>
  </w:style>
  <w:style w:type="paragraph" w:customStyle="1" w:styleId="Dachzeile">
    <w:name w:val="Dachzeile"/>
    <w:basedOn w:val="Standard"/>
    <w:pPr>
      <w:spacing w:before="840" w:line="360" w:lineRule="atLeast"/>
    </w:pPr>
    <w:rPr>
      <w:rFonts w:ascii="RSUniversCond-Bold" w:hAnsi="RSUniversCond-Bold"/>
      <w:sz w:val="24"/>
      <w:u w:val="single"/>
    </w:rPr>
  </w:style>
  <w:style w:type="paragraph" w:customStyle="1" w:styleId="berschrift">
    <w:name w:val="Überschrift"/>
    <w:basedOn w:val="Standard"/>
    <w:pPr>
      <w:spacing w:before="360" w:after="360" w:line="360" w:lineRule="atLeast"/>
    </w:pPr>
    <w:rPr>
      <w:rFonts w:ascii="RSUniversCond-Bold" w:hAnsi="RSUniversCond-Bold"/>
      <w:sz w:val="36"/>
    </w:rPr>
  </w:style>
  <w:style w:type="paragraph" w:customStyle="1" w:styleId="Text">
    <w:name w:val="Text"/>
    <w:basedOn w:val="Textkrper"/>
    <w:pPr>
      <w:spacing w:after="360" w:line="360" w:lineRule="atLeast"/>
      <w:jc w:val="both"/>
    </w:pPr>
    <w:rPr>
      <w:rFonts w:ascii="RSUniversCond-Light" w:hAnsi="RSUniversCond-Light"/>
      <w:sz w:val="24"/>
    </w:rPr>
  </w:style>
  <w:style w:type="paragraph" w:customStyle="1" w:styleId="Nachspann">
    <w:name w:val="Nachspann"/>
    <w:basedOn w:val="Standard"/>
    <w:pPr>
      <w:spacing w:line="320" w:lineRule="atLeast"/>
      <w:jc w:val="both"/>
    </w:pPr>
    <w:rPr>
      <w:rFonts w:ascii="RSUniversCond-Bold" w:hAnsi="RSUniversCond-Bold"/>
      <w:sz w:val="18"/>
    </w:rPr>
  </w:style>
  <w:style w:type="paragraph" w:styleId="Textkrper">
    <w:name w:val="Body Text"/>
    <w:basedOn w:val="Standard"/>
    <w:pPr>
      <w:spacing w:after="120"/>
    </w:pPr>
  </w:style>
  <w:style w:type="paragraph" w:customStyle="1" w:styleId="PRBody">
    <w:name w:val="PR Body"/>
    <w:basedOn w:val="Standard"/>
    <w:pPr>
      <w:spacing w:after="120" w:line="360" w:lineRule="auto"/>
      <w:ind w:firstLine="720"/>
    </w:pPr>
    <w:rPr>
      <w:rFonts w:ascii="Melior" w:hAnsi="Melior"/>
      <w:sz w:val="24"/>
      <w:lang w:val="en-US"/>
    </w:rPr>
  </w:style>
  <w:style w:type="paragraph" w:customStyle="1" w:styleId="ManuscriptHead1">
    <w:name w:val="Manuscript Head 1"/>
    <w:basedOn w:val="PRBody"/>
    <w:pPr>
      <w:spacing w:line="240" w:lineRule="auto"/>
      <w:ind w:firstLine="0"/>
      <w:jc w:val="center"/>
    </w:pPr>
    <w:rPr>
      <w:b/>
      <w:sz w:val="36"/>
    </w:rPr>
  </w:style>
  <w:style w:type="paragraph" w:customStyle="1" w:styleId="PRSubhead">
    <w:name w:val="PR Subhead"/>
    <w:basedOn w:val="ManuscriptHead1"/>
    <w:pPr>
      <w:jc w:val="left"/>
    </w:pPr>
    <w:rPr>
      <w:b w:val="0"/>
      <w:sz w:val="24"/>
      <w:u w:val="single"/>
    </w:rPr>
  </w:style>
  <w:style w:type="paragraph" w:customStyle="1" w:styleId="ItalicSubhead">
    <w:name w:val="Italic Subhead"/>
    <w:basedOn w:val="ManuscriptHead1"/>
    <w:pPr>
      <w:spacing w:before="120" w:after="240"/>
    </w:pPr>
    <w:rPr>
      <w:i/>
      <w:sz w:val="28"/>
    </w:rPr>
  </w:style>
  <w:style w:type="paragraph" w:customStyle="1" w:styleId="ForRelease">
    <w:name w:val="For Release"/>
    <w:basedOn w:val="Standard"/>
    <w:rPr>
      <w:rFonts w:ascii="Melior" w:hAnsi="Melior"/>
      <w:b/>
      <w:sz w:val="24"/>
      <w:lang w:val="en-US"/>
    </w:rPr>
  </w:style>
  <w:style w:type="character" w:styleId="Seitenzahl">
    <w:name w:val="page number"/>
    <w:basedOn w:val="Absatz-Standardschriftart"/>
  </w:style>
  <w:style w:type="paragraph" w:customStyle="1" w:styleId="Text-Vorspann">
    <w:name w:val="Text-Vorspann"/>
    <w:basedOn w:val="Text"/>
    <w:next w:val="Text"/>
    <w:rPr>
      <w:rFonts w:ascii="RSUniversCond-Bold" w:hAnsi="RSUniversCond-Bold"/>
    </w:rPr>
  </w:style>
  <w:style w:type="paragraph" w:styleId="Sprechblasentext">
    <w:name w:val="Balloon Text"/>
    <w:basedOn w:val="Standard"/>
    <w:semiHidden/>
    <w:rsid w:val="00E77D24"/>
    <w:rPr>
      <w:rFonts w:ascii="Tahoma" w:hAnsi="Tahoma" w:cs="Tahoma"/>
      <w:sz w:val="16"/>
      <w:szCs w:val="16"/>
    </w:rPr>
  </w:style>
  <w:style w:type="character" w:styleId="Hyperlink">
    <w:name w:val="Hyperlink"/>
    <w:rsid w:val="00662263"/>
    <w:rPr>
      <w:color w:val="0000FF"/>
      <w:u w:val="single"/>
    </w:rPr>
  </w:style>
  <w:style w:type="character" w:styleId="BesuchterLink">
    <w:name w:val="FollowedHyperlink"/>
    <w:basedOn w:val="Absatz-Standardschriftart"/>
    <w:uiPriority w:val="99"/>
    <w:semiHidden/>
    <w:unhideWhenUsed/>
    <w:rsid w:val="000F2B25"/>
    <w:rPr>
      <w:color w:val="800080" w:themeColor="followedHyperlink"/>
      <w:u w:val="single"/>
    </w:rPr>
  </w:style>
  <w:style w:type="character" w:styleId="NichtaufgelsteErwhnung">
    <w:name w:val="Unresolved Mention"/>
    <w:basedOn w:val="Absatz-Standardschriftart"/>
    <w:uiPriority w:val="99"/>
    <w:semiHidden/>
    <w:unhideWhenUsed/>
    <w:rsid w:val="000F2B25"/>
    <w:rPr>
      <w:color w:val="605E5C"/>
      <w:shd w:val="clear" w:color="auto" w:fill="E1DFDD"/>
    </w:rPr>
  </w:style>
  <w:style w:type="character" w:styleId="Platzhaltertext">
    <w:name w:val="Placeholder Text"/>
    <w:basedOn w:val="Absatz-Standardschriftart"/>
    <w:uiPriority w:val="99"/>
    <w:unhideWhenUsed/>
    <w:rsid w:val="00476000"/>
    <w:rPr>
      <w:vanish/>
      <w:color w:val="AEB5BB"/>
    </w:rPr>
  </w:style>
  <w:style w:type="paragraph" w:styleId="KeinLeerraum">
    <w:name w:val="No Spacing"/>
    <w:basedOn w:val="Standard"/>
    <w:link w:val="KeinLeerraumZchn"/>
    <w:uiPriority w:val="1"/>
    <w:qFormat/>
    <w:rsid w:val="00476000"/>
    <w:rPr>
      <w:rFonts w:asciiTheme="minorHAnsi" w:eastAsiaTheme="minorEastAsia" w:hAnsiTheme="minorHAnsi" w:cstheme="minorBidi"/>
      <w:lang w:val="en-US" w:eastAsia="zh-CN"/>
    </w:rPr>
  </w:style>
  <w:style w:type="character" w:customStyle="1" w:styleId="KeinLeerraumZchn">
    <w:name w:val="Kein Leerraum Zchn"/>
    <w:basedOn w:val="Absatz-Standardschriftart"/>
    <w:link w:val="KeinLeerraum"/>
    <w:uiPriority w:val="1"/>
    <w:rsid w:val="00476000"/>
    <w:rPr>
      <w:rFonts w:asciiTheme="minorHAnsi" w:eastAsiaTheme="minorEastAsia" w:hAnsiTheme="minorHAnsi" w:cstheme="minorBidi"/>
      <w:lang w:val="en-US" w:eastAsia="zh-CN"/>
    </w:rPr>
  </w:style>
  <w:style w:type="character" w:customStyle="1" w:styleId="PlaceholderClassification">
    <w:name w:val="Placeholder Classification"/>
    <w:basedOn w:val="Absatz-Standardschriftart"/>
    <w:uiPriority w:val="99"/>
    <w:unhideWhenUsed/>
    <w:rsid w:val="00476000"/>
    <w:rPr>
      <w:rFonts w:asciiTheme="minorHAnsi" w:eastAsiaTheme="minorEastAsia" w:hAnsiTheme="minorHAnsi" w:cstheme="minorBidi"/>
      <w:b/>
      <w:bCs/>
      <w:vanish w:val="0"/>
      <w:color w:val="FF0000"/>
      <w:sz w:val="24"/>
      <w:szCs w:val="24"/>
      <w:bdr w:val="none" w:sz="0" w:space="0" w:color="auto"/>
      <w:shd w:val="clear" w:color="auto" w:fill="FFFF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8163362">
      <w:bodyDiv w:val="1"/>
      <w:marLeft w:val="0"/>
      <w:marRight w:val="0"/>
      <w:marTop w:val="0"/>
      <w:marBottom w:val="0"/>
      <w:divBdr>
        <w:top w:val="none" w:sz="0" w:space="0" w:color="auto"/>
        <w:left w:val="none" w:sz="0" w:space="0" w:color="auto"/>
        <w:bottom w:val="none" w:sz="0" w:space="0" w:color="auto"/>
        <w:right w:val="none" w:sz="0" w:space="0" w:color="auto"/>
      </w:divBdr>
    </w:div>
    <w:div w:id="458425463">
      <w:bodyDiv w:val="1"/>
      <w:marLeft w:val="0"/>
      <w:marRight w:val="0"/>
      <w:marTop w:val="0"/>
      <w:marBottom w:val="0"/>
      <w:divBdr>
        <w:top w:val="none" w:sz="0" w:space="0" w:color="auto"/>
        <w:left w:val="none" w:sz="0" w:space="0" w:color="auto"/>
        <w:bottom w:val="none" w:sz="0" w:space="0" w:color="auto"/>
        <w:right w:val="none" w:sz="0" w:space="0" w:color="auto"/>
      </w:divBdr>
    </w:div>
    <w:div w:id="600068872">
      <w:bodyDiv w:val="1"/>
      <w:marLeft w:val="0"/>
      <w:marRight w:val="0"/>
      <w:marTop w:val="0"/>
      <w:marBottom w:val="0"/>
      <w:divBdr>
        <w:top w:val="none" w:sz="0" w:space="0" w:color="auto"/>
        <w:left w:val="none" w:sz="0" w:space="0" w:color="auto"/>
        <w:bottom w:val="none" w:sz="0" w:space="0" w:color="auto"/>
        <w:right w:val="none" w:sz="0" w:space="0" w:color="auto"/>
      </w:divBdr>
    </w:div>
    <w:div w:id="675304884">
      <w:bodyDiv w:val="1"/>
      <w:marLeft w:val="0"/>
      <w:marRight w:val="0"/>
      <w:marTop w:val="0"/>
      <w:marBottom w:val="0"/>
      <w:divBdr>
        <w:top w:val="none" w:sz="0" w:space="0" w:color="auto"/>
        <w:left w:val="none" w:sz="0" w:space="0" w:color="auto"/>
        <w:bottom w:val="none" w:sz="0" w:space="0" w:color="auto"/>
        <w:right w:val="none" w:sz="0" w:space="0" w:color="auto"/>
      </w:divBdr>
    </w:div>
    <w:div w:id="1117721895">
      <w:bodyDiv w:val="1"/>
      <w:marLeft w:val="0"/>
      <w:marRight w:val="0"/>
      <w:marTop w:val="0"/>
      <w:marBottom w:val="0"/>
      <w:divBdr>
        <w:top w:val="none" w:sz="0" w:space="0" w:color="auto"/>
        <w:left w:val="none" w:sz="0" w:space="0" w:color="auto"/>
        <w:bottom w:val="none" w:sz="0" w:space="0" w:color="auto"/>
        <w:right w:val="none" w:sz="0" w:space="0" w:color="auto"/>
      </w:divBdr>
    </w:div>
    <w:div w:id="1261596706">
      <w:bodyDiv w:val="1"/>
      <w:marLeft w:val="0"/>
      <w:marRight w:val="0"/>
      <w:marTop w:val="0"/>
      <w:marBottom w:val="0"/>
      <w:divBdr>
        <w:top w:val="none" w:sz="0" w:space="0" w:color="auto"/>
        <w:left w:val="none" w:sz="0" w:space="0" w:color="auto"/>
        <w:bottom w:val="none" w:sz="0" w:space="0" w:color="auto"/>
        <w:right w:val="none" w:sz="0" w:space="0" w:color="auto"/>
      </w:divBdr>
    </w:div>
    <w:div w:id="1363047854">
      <w:bodyDiv w:val="1"/>
      <w:marLeft w:val="0"/>
      <w:marRight w:val="0"/>
      <w:marTop w:val="0"/>
      <w:marBottom w:val="0"/>
      <w:divBdr>
        <w:top w:val="none" w:sz="0" w:space="0" w:color="auto"/>
        <w:left w:val="none" w:sz="0" w:space="0" w:color="auto"/>
        <w:bottom w:val="none" w:sz="0" w:space="0" w:color="auto"/>
        <w:right w:val="none" w:sz="0" w:space="0" w:color="auto"/>
      </w:divBdr>
    </w:div>
    <w:div w:id="1408527679">
      <w:bodyDiv w:val="1"/>
      <w:marLeft w:val="0"/>
      <w:marRight w:val="0"/>
      <w:marTop w:val="0"/>
      <w:marBottom w:val="0"/>
      <w:divBdr>
        <w:top w:val="none" w:sz="0" w:space="0" w:color="auto"/>
        <w:left w:val="none" w:sz="0" w:space="0" w:color="auto"/>
        <w:bottom w:val="none" w:sz="0" w:space="0" w:color="auto"/>
        <w:right w:val="none" w:sz="0" w:space="0" w:color="auto"/>
      </w:divBdr>
    </w:div>
    <w:div w:id="1416517097">
      <w:bodyDiv w:val="1"/>
      <w:marLeft w:val="0"/>
      <w:marRight w:val="0"/>
      <w:marTop w:val="0"/>
      <w:marBottom w:val="0"/>
      <w:divBdr>
        <w:top w:val="none" w:sz="0" w:space="0" w:color="auto"/>
        <w:left w:val="none" w:sz="0" w:space="0" w:color="auto"/>
        <w:bottom w:val="none" w:sz="0" w:space="0" w:color="auto"/>
        <w:right w:val="none" w:sz="0" w:space="0" w:color="auto"/>
      </w:divBdr>
    </w:div>
    <w:div w:id="1433085960">
      <w:bodyDiv w:val="1"/>
      <w:marLeft w:val="0"/>
      <w:marRight w:val="0"/>
      <w:marTop w:val="0"/>
      <w:marBottom w:val="0"/>
      <w:divBdr>
        <w:top w:val="none" w:sz="0" w:space="0" w:color="auto"/>
        <w:left w:val="none" w:sz="0" w:space="0" w:color="auto"/>
        <w:bottom w:val="none" w:sz="0" w:space="0" w:color="auto"/>
        <w:right w:val="none" w:sz="0" w:space="0" w:color="auto"/>
      </w:divBdr>
    </w:div>
    <w:div w:id="1489008887">
      <w:bodyDiv w:val="1"/>
      <w:marLeft w:val="0"/>
      <w:marRight w:val="0"/>
      <w:marTop w:val="0"/>
      <w:marBottom w:val="0"/>
      <w:divBdr>
        <w:top w:val="none" w:sz="0" w:space="0" w:color="auto"/>
        <w:left w:val="none" w:sz="0" w:space="0" w:color="auto"/>
        <w:bottom w:val="none" w:sz="0" w:space="0" w:color="auto"/>
        <w:right w:val="none" w:sz="0" w:space="0" w:color="auto"/>
      </w:divBdr>
    </w:div>
    <w:div w:id="1542402904">
      <w:bodyDiv w:val="1"/>
      <w:marLeft w:val="0"/>
      <w:marRight w:val="0"/>
      <w:marTop w:val="0"/>
      <w:marBottom w:val="0"/>
      <w:divBdr>
        <w:top w:val="none" w:sz="0" w:space="0" w:color="auto"/>
        <w:left w:val="none" w:sz="0" w:space="0" w:color="auto"/>
        <w:bottom w:val="none" w:sz="0" w:space="0" w:color="auto"/>
        <w:right w:val="none" w:sz="0" w:space="0" w:color="auto"/>
      </w:divBdr>
    </w:div>
    <w:div w:id="1559244923">
      <w:bodyDiv w:val="1"/>
      <w:marLeft w:val="0"/>
      <w:marRight w:val="0"/>
      <w:marTop w:val="0"/>
      <w:marBottom w:val="0"/>
      <w:divBdr>
        <w:top w:val="none" w:sz="0" w:space="0" w:color="auto"/>
        <w:left w:val="none" w:sz="0" w:space="0" w:color="auto"/>
        <w:bottom w:val="none" w:sz="0" w:space="0" w:color="auto"/>
        <w:right w:val="none" w:sz="0" w:space="0" w:color="auto"/>
      </w:divBdr>
    </w:div>
    <w:div w:id="1652515288">
      <w:bodyDiv w:val="1"/>
      <w:marLeft w:val="0"/>
      <w:marRight w:val="0"/>
      <w:marTop w:val="0"/>
      <w:marBottom w:val="0"/>
      <w:divBdr>
        <w:top w:val="none" w:sz="0" w:space="0" w:color="auto"/>
        <w:left w:val="none" w:sz="0" w:space="0" w:color="auto"/>
        <w:bottom w:val="none" w:sz="0" w:space="0" w:color="auto"/>
        <w:right w:val="none" w:sz="0" w:space="0" w:color="auto"/>
      </w:divBdr>
    </w:div>
    <w:div w:id="2119791732">
      <w:bodyDiv w:val="1"/>
      <w:marLeft w:val="0"/>
      <w:marRight w:val="0"/>
      <w:marTop w:val="0"/>
      <w:marBottom w:val="0"/>
      <w:divBdr>
        <w:top w:val="none" w:sz="0" w:space="0" w:color="auto"/>
        <w:left w:val="none" w:sz="0" w:space="0" w:color="auto"/>
        <w:bottom w:val="none" w:sz="0" w:space="0" w:color="auto"/>
        <w:right w:val="none" w:sz="0" w:space="0" w:color="auto"/>
      </w:divBdr>
    </w:div>
    <w:div w:id="21463837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ocument" ma:contentTypeID="0x01010002B9A94A7D208549B88BB9F905664893" ma:contentTypeVersion="35" ma:contentTypeDescription="Create a new document." ma:contentTypeScope="" ma:versionID="8e233c945fd53975bc9f4b2350ccade0">
  <xsd:schema xmlns:xsd="http://www.w3.org/2001/XMLSchema" xmlns:xs="http://www.w3.org/2001/XMLSchema" xmlns:p="http://schemas.microsoft.com/office/2006/metadata/properties" xmlns:ns1="http://schemas.microsoft.com/sharepoint/v3" xmlns:ns2="16a228dd-c2ea-4fb0-8d3e-1419a4cd0825" xmlns:ns3="9dc53b29-acea-403d-ba0d-38a280e8a601" xmlns:ns4="http://schemas.microsoft.com/sharepoint/v4" targetNamespace="http://schemas.microsoft.com/office/2006/metadata/properties" ma:root="true" ma:fieldsID="789fb9b7b5c5e357c412ac96f43b15a7" ns1:_="" ns2:_="" ns3:_="" ns4:_="">
    <xsd:import namespace="http://schemas.microsoft.com/sharepoint/v3"/>
    <xsd:import namespace="16a228dd-c2ea-4fb0-8d3e-1419a4cd0825"/>
    <xsd:import namespace="9dc53b29-acea-403d-ba0d-38a280e8a601"/>
    <xsd:import namespace="http://schemas.microsoft.com/sharepoint/v4"/>
    <xsd:element name="properties">
      <xsd:complexType>
        <xsd:sequence>
          <xsd:element name="documentManagement">
            <xsd:complexType>
              <xsd:all>
                <xsd:element ref="ns1:PublishingStartDate" minOccurs="0"/>
                <xsd:element ref="ns1:PublishingExpirationDate" minOccurs="0"/>
                <xsd:element ref="ns2:_dlc_DocId" minOccurs="0"/>
                <xsd:element ref="ns2:_dlc_DocIdUrl" minOccurs="0"/>
                <xsd:element ref="ns2:_dlc_DocIdPersistId" minOccurs="0"/>
                <xsd:element ref="ns3:MediaServiceMetadata" minOccurs="0"/>
                <xsd:element ref="ns3:MediaServiceFastMetadata" minOccurs="0"/>
                <xsd:element ref="ns3:MediaServiceSearchProperties" minOccurs="0"/>
                <xsd:element ref="ns3:MediaServiceObjectDetectorVersions" minOccurs="0"/>
                <xsd:element ref="ns3:lcf76f155ced4ddcb4097134ff3c332f" minOccurs="0"/>
                <xsd:element ref="ns2:TaxCatchAll" minOccurs="0"/>
                <xsd:element ref="ns3:MediaServiceDateTaken" minOccurs="0"/>
                <xsd:element ref="ns3:MediaServiceOCR" minOccurs="0"/>
                <xsd:element ref="ns3:MediaServiceGenerationTime" minOccurs="0"/>
                <xsd:element ref="ns3:MediaServiceEventHashCode" minOccurs="0"/>
                <xsd:element ref="ns3:MediaServiceLocation" minOccurs="0"/>
                <xsd:element ref="ns3:MediaLengthInSeconds" minOccurs="0"/>
                <xsd:element ref="ns4:IconOverla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4" nillable="true" ma:displayName="Scheduling Start Date" ma:description="Scheduling Start Date is a site column created by the Publishing feature. It is used to specify the date and time on which this page will first appear to site visitors." ma:hidden="true" ma:internalName="PublishingStartDate" ma:readOnly="false">
      <xsd:simpleType>
        <xsd:restriction base="dms:Unknown"/>
      </xsd:simpleType>
    </xsd:element>
    <xsd:element name="PublishingExpirationDate" ma:index="5"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ma:readOnly="fals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6a228dd-c2ea-4fb0-8d3e-1419a4cd0825" elementFormDefault="qualified">
    <xsd:import namespace="http://schemas.microsoft.com/office/2006/documentManagement/types"/>
    <xsd:import namespace="http://schemas.microsoft.com/office/infopath/2007/PartnerControls"/>
    <xsd:element name="_dlc_DocId" ma:index="6" nillable="true" ma:displayName="Document ID Value" ma:description="The value of the document ID assigned to this item." ma:indexed="true" ma:internalName="_dlc_DocId" ma:readOnly="true">
      <xsd:simpleType>
        <xsd:restriction base="dms:Text"/>
      </xsd:simpleType>
    </xsd:element>
    <xsd:element name="_dlc_DocIdUrl" ma:index="7"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8" nillable="true" ma:displayName="Persist ID" ma:description="Keep ID on add." ma:hidden="true" ma:internalName="_dlc_DocIdPersistId" ma:readOnly="true">
      <xsd:simpleType>
        <xsd:restriction base="dms:Boolean"/>
      </xsd:simpleType>
    </xsd:element>
    <xsd:element name="TaxCatchAll" ma:index="19" nillable="true" ma:displayName="Taxonomy Catch All Column" ma:hidden="true" ma:list="{cd06fe30-ddf5-4ba9-97a3-b5b8e39e1650}" ma:internalName="TaxCatchAll" ma:showField="CatchAllData" ma:web="16a228dd-c2ea-4fb0-8d3e-1419a4cd0825">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dc53b29-acea-403d-ba0d-38a280e8a601" elementFormDefault="qualified">
    <xsd:import namespace="http://schemas.microsoft.com/office/2006/documentManagement/types"/>
    <xsd:import namespace="http://schemas.microsoft.com/office/infopath/2007/PartnerControls"/>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efbfd99f-4195-4a7e-878e-1fdcbb8c26bc" ma:termSetId="09814cd3-568e-fe90-9814-8d621ff8fb84" ma:anchorId="fba54fb3-c3e1-fe81-a776-ca4b69148c4d" ma:open="true" ma:isKeyword="false">
      <xsd:complexType>
        <xsd:sequence>
          <xsd:element ref="pc:Terms" minOccurs="0" maxOccurs="1"/>
        </xsd:sequence>
      </xsd:complex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GenerationTime" ma:index="22" nillable="true" ma:displayName="MediaServiceGenerationTime" ma:hidden="true" ma:internalName="MediaServiceGenerationTime" ma:readOnly="true">
      <xsd:simpleType>
        <xsd:restriction base="dms:Text"/>
      </xsd:simpleType>
    </xsd:element>
    <xsd:element name="MediaServiceEventHashCode" ma:index="23" nillable="true" ma:displayName="MediaServiceEventHashCode" ma:hidden="true" ma:internalName="MediaServiceEventHashCode" ma:readOnly="true">
      <xsd:simpleType>
        <xsd:restriction base="dms:Text"/>
      </xsd:simpleType>
    </xsd:element>
    <xsd:element name="MediaServiceLocation" ma:index="24" nillable="true" ma:displayName="Location" ma:indexed="true" ma:internalName="MediaServiceLocation" ma:readOnly="true">
      <xsd:simpleType>
        <xsd:restriction base="dms:Text"/>
      </xsd:simpleType>
    </xsd:element>
    <xsd:element name="MediaLengthInSeconds" ma:index="25"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26"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9"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IconOverlay xmlns="http://schemas.microsoft.com/sharepoint/v4" xsi:nil="true"/>
    <PublishingExpirationDate xmlns="http://schemas.microsoft.com/sharepoint/v3" xsi:nil="true"/>
    <PublishingStartDate xmlns="http://schemas.microsoft.com/sharepoint/v3" xsi:nil="true"/>
    <TaxCatchAll xmlns="16a228dd-c2ea-4fb0-8d3e-1419a4cd0825" xsi:nil="true"/>
    <lcf76f155ced4ddcb4097134ff3c332f xmlns="9dc53b29-acea-403d-ba0d-38a280e8a601">
      <Terms xmlns="http://schemas.microsoft.com/office/infopath/2007/PartnerControls"/>
    </lcf76f155ced4ddcb4097134ff3c332f>
    <_dlc_DocId xmlns="16a228dd-c2ea-4fb0-8d3e-1419a4cd0825">S4WYX2S74XNJ-1418718719-58203</_dlc_DocId>
    <_dlc_DocIdUrl xmlns="16a228dd-c2ea-4fb0-8d3e-1419a4cd0825">
      <Url>https://rohdeschwarz.sharepoint.com/sites/O_8_MarketingTechnologySystems.m365/_layouts/15/DocIdRedir.aspx?ID=S4WYX2S74XNJ-1418718719-58203</Url>
      <Description>S4WYX2S74XNJ-1418718719-58203</Description>
    </_dlc_DocIdUrl>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B6D8731-5246-4D6C-A2FC-E0543085E724}">
  <ds:schemaRefs>
    <ds:schemaRef ds:uri="http://schemas.microsoft.com/sharepoint/events"/>
  </ds:schemaRefs>
</ds:datastoreItem>
</file>

<file path=customXml/itemProps2.xml><?xml version="1.0" encoding="utf-8"?>
<ds:datastoreItem xmlns:ds="http://schemas.openxmlformats.org/officeDocument/2006/customXml" ds:itemID="{7A1CC04E-5623-4AC5-8DA5-13E4846312A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16a228dd-c2ea-4fb0-8d3e-1419a4cd0825"/>
    <ds:schemaRef ds:uri="9dc53b29-acea-403d-ba0d-38a280e8a601"/>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78EED83-02D4-44BD-8D88-9232BA72CBE0}">
  <ds:schemaRefs>
    <ds:schemaRef ds:uri="http://schemas.microsoft.com/office/infopath/2007/PartnerControls"/>
    <ds:schemaRef ds:uri="http://purl.org/dc/dcmitype/"/>
    <ds:schemaRef ds:uri="http://schemas.microsoft.com/sharepoint/v4"/>
    <ds:schemaRef ds:uri="http://www.w3.org/XML/1998/namespace"/>
    <ds:schemaRef ds:uri="http://schemas.microsoft.com/office/2006/documentManagement/types"/>
    <ds:schemaRef ds:uri="9dc53b29-acea-403d-ba0d-38a280e8a601"/>
    <ds:schemaRef ds:uri="16a228dd-c2ea-4fb0-8d3e-1419a4cd0825"/>
    <ds:schemaRef ds:uri="http://schemas.openxmlformats.org/package/2006/metadata/core-properties"/>
    <ds:schemaRef ds:uri="http://purl.org/dc/terms/"/>
    <ds:schemaRef ds:uri="http://schemas.microsoft.com/sharepoint/v3"/>
    <ds:schemaRef ds:uri="http://schemas.microsoft.com/office/2006/metadata/properties"/>
    <ds:schemaRef ds:uri="http://purl.org/dc/elements/1.1/"/>
  </ds:schemaRefs>
</ds:datastoreItem>
</file>

<file path=customXml/itemProps4.xml><?xml version="1.0" encoding="utf-8"?>
<ds:datastoreItem xmlns:ds="http://schemas.openxmlformats.org/officeDocument/2006/customXml" ds:itemID="{792E9C05-DF3B-4C65-AC75-507DF354C8E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393</Words>
  <Characters>2477</Characters>
  <Application>Microsoft Office Word</Application>
  <DocSecurity>0</DocSecurity>
  <Lines>20</Lines>
  <Paragraphs>5</Paragraphs>
  <ScaleCrop>false</ScaleCrop>
  <HeadingPairs>
    <vt:vector size="2" baseType="variant">
      <vt:variant>
        <vt:lpstr>Titel</vt:lpstr>
      </vt:variant>
      <vt:variant>
        <vt:i4>1</vt:i4>
      </vt:variant>
    </vt:vector>
  </HeadingPairs>
  <TitlesOfParts>
    <vt:vector size="1" baseType="lpstr">
      <vt:lpstr/>
    </vt:vector>
  </TitlesOfParts>
  <Company>Rohde &amp; Schwarz</Company>
  <LinksUpToDate>false</LinksUpToDate>
  <CharactersWithSpaces>2865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Volker Bach, 5MR1</dc:creator>
  <cp:lastModifiedBy>Merklinghaus Dennis-Peter (8S2D)</cp:lastModifiedBy>
  <cp:revision>2</cp:revision>
  <cp:lastPrinted>2011-11-22T13:39:00Z</cp:lastPrinted>
  <dcterms:created xsi:type="dcterms:W3CDTF">2025-02-20T14:05:00Z</dcterms:created>
  <dcterms:modified xsi:type="dcterms:W3CDTF">2025-02-20T14:05:00Z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9764cdcd-3664-4d05-9615-7cbf65a4f0a8_Enabled">
    <vt:lpwstr>true</vt:lpwstr>
  </property>
  <property fmtid="{D5CDD505-2E9C-101B-9397-08002B2CF9AE}" pid="3" name="MSIP_Label_9764cdcd-3664-4d05-9615-7cbf65a4f0a8_SetDate">
    <vt:lpwstr>2022-08-02T12:39:25Z</vt:lpwstr>
  </property>
  <property fmtid="{D5CDD505-2E9C-101B-9397-08002B2CF9AE}" pid="4" name="MSIP_Label_9764cdcd-3664-4d05-9615-7cbf65a4f0a8_Method">
    <vt:lpwstr>Privileged</vt:lpwstr>
  </property>
  <property fmtid="{D5CDD505-2E9C-101B-9397-08002B2CF9AE}" pid="5" name="MSIP_Label_9764cdcd-3664-4d05-9615-7cbf65a4f0a8_Name">
    <vt:lpwstr>UNRESTRICTED</vt:lpwstr>
  </property>
  <property fmtid="{D5CDD505-2E9C-101B-9397-08002B2CF9AE}" pid="6" name="MSIP_Label_9764cdcd-3664-4d05-9615-7cbf65a4f0a8_SiteId">
    <vt:lpwstr>74bddbd9-705c-456e-aabd-99beb719a2b2</vt:lpwstr>
  </property>
  <property fmtid="{D5CDD505-2E9C-101B-9397-08002B2CF9AE}" pid="7" name="MSIP_Label_9764cdcd-3664-4d05-9615-7cbf65a4f0a8_ActionId">
    <vt:lpwstr>ec9a99dc-a231-4702-8929-c9a21f598ea4</vt:lpwstr>
  </property>
  <property fmtid="{D5CDD505-2E9C-101B-9397-08002B2CF9AE}" pid="8" name="MSIP_Label_9764cdcd-3664-4d05-9615-7cbf65a4f0a8_ContentBits">
    <vt:lpwstr>0</vt:lpwstr>
  </property>
  <property fmtid="{D5CDD505-2E9C-101B-9397-08002B2CF9AE}" pid="9" name="ContentTypeId">
    <vt:lpwstr>0x01010002B9A94A7D208549B88BB9F905664893</vt:lpwstr>
  </property>
  <property fmtid="{D5CDD505-2E9C-101B-9397-08002B2CF9AE}" pid="10" name="_dlc_DocIdItemGuid">
    <vt:lpwstr>6ab2049f-21bc-458a-99fb-f7876c7d5877</vt:lpwstr>
  </property>
  <property fmtid="{D5CDD505-2E9C-101B-9397-08002B2CF9AE}" pid="11" name="MediaServiceImageTags">
    <vt:lpwstr/>
  </property>
</Properties>
</file>